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7C858" w14:textId="4155F8EA" w:rsidR="008C0A21" w:rsidRPr="008C0A21" w:rsidRDefault="00032C19" w:rsidP="008C0A21">
      <w:pPr>
        <w:pStyle w:val="BodyText"/>
        <w:spacing w:before="12"/>
        <w:ind w:left="23"/>
      </w:pPr>
      <w:bookmarkStart w:id="0" w:name="LASTCURSORPOSITION"/>
      <w:bookmarkStart w:id="1" w:name="_Hlk167090616"/>
      <w:bookmarkEnd w:id="0"/>
      <w:r w:rsidRPr="008C0A21">
        <w:t>Quality &amp; Risk</w:t>
      </w:r>
    </w:p>
    <w:p w14:paraId="3B77D711" w14:textId="6FEF89B5" w:rsidR="008C0A21" w:rsidRPr="007F1F98" w:rsidRDefault="008C0A21" w:rsidP="008C0A21">
      <w:pPr>
        <w:pStyle w:val="BodyText"/>
        <w:spacing w:before="12"/>
        <w:ind w:left="23"/>
      </w:pPr>
      <w:r w:rsidRPr="007F1F98">
        <w:t>5 August 2024</w:t>
      </w:r>
    </w:p>
    <w:p w14:paraId="058F0074" w14:textId="5382D3F2" w:rsidR="00032C19" w:rsidRPr="007F1F98" w:rsidRDefault="008C0A21" w:rsidP="008C0A21">
      <w:pPr>
        <w:pStyle w:val="BodyText"/>
        <w:spacing w:before="12"/>
        <w:ind w:left="23"/>
        <w:rPr>
          <w:lang w:val="en-GB"/>
        </w:rPr>
      </w:pPr>
      <w:r w:rsidRPr="007F1F98">
        <w:rPr>
          <w:lang w:val="en-GB"/>
        </w:rPr>
        <w:t>Version number : 3</w:t>
      </w:r>
    </w:p>
    <w:p w14:paraId="5EB04676" w14:textId="40EE3B1C" w:rsidR="00032C19" w:rsidRPr="007F1F98" w:rsidRDefault="00032C19" w:rsidP="008C0A21">
      <w:pPr>
        <w:pStyle w:val="BodyText"/>
        <w:spacing w:before="12"/>
        <w:ind w:left="23"/>
        <w:rPr>
          <w:lang w:val="en-GB"/>
        </w:rPr>
      </w:pPr>
      <w:bookmarkStart w:id="2" w:name="_Hlk167090443"/>
      <w:r w:rsidRPr="007F1F98">
        <w:rPr>
          <w:lang w:val="en-GB"/>
        </w:rPr>
        <w:t xml:space="preserve">Responsible person: </w:t>
      </w:r>
      <w:r w:rsidR="008C0A21" w:rsidRPr="007F1F98">
        <w:rPr>
          <w:lang w:val="en-GB"/>
        </w:rPr>
        <w:t>Khurshid Valli</w:t>
      </w:r>
      <w:bookmarkEnd w:id="1"/>
      <w:bookmarkEnd w:id="2"/>
    </w:p>
    <w:p w14:paraId="2B8C1248" w14:textId="77777777" w:rsidR="00032C19" w:rsidRPr="008C0A21" w:rsidRDefault="00032C19" w:rsidP="00032C19">
      <w:pPr>
        <w:pStyle w:val="BodyText"/>
        <w:spacing w:before="22"/>
        <w:jc w:val="center"/>
        <w:rPr>
          <w:b/>
          <w:sz w:val="28"/>
          <w:szCs w:val="28"/>
          <w:lang w:val="en-GB"/>
        </w:rPr>
      </w:pPr>
    </w:p>
    <w:p w14:paraId="37A61FD6" w14:textId="5E96624F" w:rsidR="00032C19" w:rsidRPr="009A23B3" w:rsidRDefault="00032C19" w:rsidP="00032C19">
      <w:pPr>
        <w:pStyle w:val="BodyText"/>
        <w:spacing w:before="22"/>
        <w:jc w:val="center"/>
        <w:rPr>
          <w:b/>
          <w:sz w:val="28"/>
          <w:szCs w:val="28"/>
          <w:lang w:val="en-GB"/>
        </w:rPr>
      </w:pPr>
      <w:r w:rsidRPr="009A23B3">
        <w:rPr>
          <w:b/>
          <w:sz w:val="28"/>
          <w:szCs w:val="28"/>
          <w:lang w:val="en-GB"/>
        </w:rPr>
        <w:t>K3 L</w:t>
      </w:r>
      <w:r>
        <w:rPr>
          <w:b/>
          <w:sz w:val="28"/>
          <w:szCs w:val="28"/>
          <w:lang w:val="en-GB"/>
        </w:rPr>
        <w:t>AW</w:t>
      </w:r>
      <w:r w:rsidRPr="009A23B3">
        <w:rPr>
          <w:b/>
          <w:sz w:val="28"/>
          <w:szCs w:val="28"/>
          <w:lang w:val="en-GB"/>
        </w:rPr>
        <w:t xml:space="preserve"> L</w:t>
      </w:r>
      <w:r w:rsidR="00E45751">
        <w:rPr>
          <w:b/>
          <w:sz w:val="28"/>
          <w:szCs w:val="28"/>
          <w:lang w:val="en-GB"/>
        </w:rPr>
        <w:t>IMITED</w:t>
      </w:r>
    </w:p>
    <w:p w14:paraId="7B2019BF" w14:textId="77777777" w:rsidR="00A71F5C" w:rsidRDefault="00A71F5C">
      <w:pPr>
        <w:pStyle w:val="BodyText"/>
        <w:ind w:left="120"/>
        <w:rPr>
          <w:rFonts w:ascii="Times New Roman"/>
        </w:rPr>
      </w:pPr>
    </w:p>
    <w:p w14:paraId="1988BFC2" w14:textId="1585F306" w:rsidR="00A71F5C" w:rsidRPr="00032C19" w:rsidRDefault="00032C19">
      <w:pPr>
        <w:pStyle w:val="Title"/>
        <w:rPr>
          <w:sz w:val="28"/>
          <w:szCs w:val="28"/>
        </w:rPr>
      </w:pPr>
      <w:r w:rsidRPr="00032C19">
        <w:rPr>
          <w:sz w:val="28"/>
          <w:szCs w:val="28"/>
        </w:rPr>
        <w:t>COMPLAINT</w:t>
      </w:r>
      <w:r w:rsidRPr="00032C19">
        <w:rPr>
          <w:spacing w:val="-9"/>
          <w:sz w:val="28"/>
          <w:szCs w:val="28"/>
        </w:rPr>
        <w:t xml:space="preserve"> </w:t>
      </w:r>
      <w:r w:rsidRPr="00032C19">
        <w:rPr>
          <w:sz w:val="28"/>
          <w:szCs w:val="28"/>
        </w:rPr>
        <w:t>HANDLING</w:t>
      </w:r>
      <w:r w:rsidRPr="00032C19">
        <w:rPr>
          <w:spacing w:val="-8"/>
          <w:sz w:val="28"/>
          <w:szCs w:val="28"/>
        </w:rPr>
        <w:t xml:space="preserve"> </w:t>
      </w:r>
      <w:r w:rsidRPr="00032C19">
        <w:rPr>
          <w:spacing w:val="-2"/>
          <w:sz w:val="28"/>
          <w:szCs w:val="28"/>
        </w:rPr>
        <w:t>PROCEDURE</w:t>
      </w:r>
    </w:p>
    <w:p w14:paraId="2E312342" w14:textId="77777777" w:rsidR="00A71F5C" w:rsidRDefault="00A71F5C">
      <w:pPr>
        <w:pStyle w:val="BodyText"/>
        <w:spacing w:before="207"/>
        <w:rPr>
          <w:b/>
          <w:sz w:val="22"/>
        </w:rPr>
      </w:pPr>
    </w:p>
    <w:p w14:paraId="2E227425" w14:textId="77777777" w:rsidR="00A71F5C" w:rsidRDefault="00032C19">
      <w:pPr>
        <w:pStyle w:val="Heading1"/>
        <w:numPr>
          <w:ilvl w:val="0"/>
          <w:numId w:val="2"/>
        </w:numPr>
        <w:tabs>
          <w:tab w:val="left" w:pos="666"/>
        </w:tabs>
        <w:spacing w:before="1"/>
        <w:ind w:hanging="566"/>
      </w:pPr>
      <w:r>
        <w:rPr>
          <w:spacing w:val="-2"/>
        </w:rPr>
        <w:t>Introduction</w:t>
      </w:r>
    </w:p>
    <w:p w14:paraId="7ACE68C2" w14:textId="77777777" w:rsidR="00A71F5C" w:rsidRDefault="00032C19">
      <w:pPr>
        <w:pStyle w:val="ListParagraph"/>
        <w:numPr>
          <w:ilvl w:val="1"/>
          <w:numId w:val="2"/>
        </w:numPr>
        <w:tabs>
          <w:tab w:val="left" w:pos="673"/>
          <w:tab w:val="left" w:pos="676"/>
        </w:tabs>
        <w:spacing w:before="229"/>
        <w:ind w:right="241"/>
        <w:jc w:val="both"/>
        <w:rPr>
          <w:sz w:val="20"/>
        </w:rPr>
      </w:pPr>
      <w:r>
        <w:rPr>
          <w:sz w:val="20"/>
        </w:rPr>
        <w:t>Providing our clients with a good service is important to us. Continuously improving the service we provide, including by learning from our mistakes, is our aim.</w:t>
      </w:r>
    </w:p>
    <w:p w14:paraId="5B95D8F4" w14:textId="77777777" w:rsidR="00A71F5C" w:rsidRDefault="00A71F5C">
      <w:pPr>
        <w:pStyle w:val="BodyText"/>
        <w:spacing w:before="1"/>
      </w:pPr>
    </w:p>
    <w:p w14:paraId="1EB0F9DC" w14:textId="77777777" w:rsidR="00A71F5C" w:rsidRDefault="00032C19">
      <w:pPr>
        <w:pStyle w:val="ListParagraph"/>
        <w:numPr>
          <w:ilvl w:val="1"/>
          <w:numId w:val="2"/>
        </w:numPr>
        <w:tabs>
          <w:tab w:val="left" w:pos="673"/>
          <w:tab w:val="left" w:pos="676"/>
        </w:tabs>
        <w:ind w:right="235"/>
        <w:jc w:val="both"/>
        <w:rPr>
          <w:sz w:val="20"/>
        </w:rPr>
      </w:pPr>
      <w:r>
        <w:rPr>
          <w:sz w:val="20"/>
        </w:rPr>
        <w:t>If despite</w:t>
      </w:r>
      <w:r>
        <w:rPr>
          <w:spacing w:val="-2"/>
          <w:sz w:val="20"/>
        </w:rPr>
        <w:t xml:space="preserve"> </w:t>
      </w:r>
      <w:r>
        <w:rPr>
          <w:sz w:val="20"/>
        </w:rPr>
        <w:t>our</w:t>
      </w:r>
      <w:r>
        <w:rPr>
          <w:spacing w:val="-1"/>
          <w:sz w:val="20"/>
        </w:rPr>
        <w:t xml:space="preserve"> </w:t>
      </w:r>
      <w:r>
        <w:rPr>
          <w:sz w:val="20"/>
        </w:rPr>
        <w:t>best efforts</w:t>
      </w:r>
      <w:r>
        <w:rPr>
          <w:spacing w:val="-2"/>
          <w:sz w:val="20"/>
        </w:rPr>
        <w:t xml:space="preserve"> </w:t>
      </w:r>
      <w:r>
        <w:rPr>
          <w:sz w:val="20"/>
        </w:rPr>
        <w:t>something</w:t>
      </w:r>
      <w:r>
        <w:rPr>
          <w:spacing w:val="-3"/>
          <w:sz w:val="20"/>
        </w:rPr>
        <w:t xml:space="preserve"> </w:t>
      </w:r>
      <w:r>
        <w:rPr>
          <w:sz w:val="20"/>
        </w:rPr>
        <w:t>goes wrong</w:t>
      </w:r>
      <w:r>
        <w:rPr>
          <w:spacing w:val="-2"/>
          <w:sz w:val="20"/>
        </w:rPr>
        <w:t xml:space="preserve"> </w:t>
      </w:r>
      <w:r>
        <w:rPr>
          <w:sz w:val="20"/>
        </w:rPr>
        <w:t>and you are</w:t>
      </w:r>
      <w:r>
        <w:rPr>
          <w:spacing w:val="-2"/>
          <w:sz w:val="20"/>
        </w:rPr>
        <w:t xml:space="preserve"> </w:t>
      </w:r>
      <w:r>
        <w:rPr>
          <w:sz w:val="20"/>
        </w:rPr>
        <w:t>dissatisfied with any</w:t>
      </w:r>
      <w:r>
        <w:rPr>
          <w:spacing w:val="-3"/>
          <w:sz w:val="20"/>
        </w:rPr>
        <w:t xml:space="preserve"> </w:t>
      </w:r>
      <w:r>
        <w:rPr>
          <w:sz w:val="20"/>
        </w:rPr>
        <w:t>aspect of the service we have provided, or with any fees we have billed, please tell us so that we may take steps to try and resolve the matter as promptly as circumstances allow.</w:t>
      </w:r>
    </w:p>
    <w:p w14:paraId="066E3202" w14:textId="77777777" w:rsidR="00A71F5C" w:rsidRDefault="00A71F5C">
      <w:pPr>
        <w:pStyle w:val="BodyText"/>
      </w:pPr>
    </w:p>
    <w:p w14:paraId="4C813C56" w14:textId="77777777" w:rsidR="00A71F5C" w:rsidRDefault="00032C19">
      <w:pPr>
        <w:pStyle w:val="ListParagraph"/>
        <w:numPr>
          <w:ilvl w:val="1"/>
          <w:numId w:val="2"/>
        </w:numPr>
        <w:tabs>
          <w:tab w:val="left" w:pos="673"/>
          <w:tab w:val="left" w:pos="676"/>
        </w:tabs>
        <w:ind w:right="237"/>
        <w:jc w:val="both"/>
        <w:rPr>
          <w:sz w:val="20"/>
        </w:rPr>
      </w:pPr>
      <w:r>
        <w:rPr>
          <w:sz w:val="20"/>
        </w:rPr>
        <w:t>Unless it</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resolved</w:t>
      </w:r>
      <w:r>
        <w:rPr>
          <w:spacing w:val="-1"/>
          <w:sz w:val="20"/>
        </w:rPr>
        <w:t xml:space="preserve"> </w:t>
      </w:r>
      <w:r>
        <w:rPr>
          <w:sz w:val="20"/>
        </w:rPr>
        <w:t>quickly</w:t>
      </w:r>
      <w:r>
        <w:rPr>
          <w:spacing w:val="-6"/>
          <w:sz w:val="20"/>
        </w:rPr>
        <w:t xml:space="preserve"> </w:t>
      </w:r>
      <w:r>
        <w:rPr>
          <w:sz w:val="20"/>
        </w:rPr>
        <w:t>or we</w:t>
      </w:r>
      <w:r>
        <w:rPr>
          <w:spacing w:val="-3"/>
          <w:sz w:val="20"/>
        </w:rPr>
        <w:t xml:space="preserve"> </w:t>
      </w:r>
      <w:r>
        <w:rPr>
          <w:sz w:val="20"/>
        </w:rPr>
        <w:t>feel</w:t>
      </w:r>
      <w:r>
        <w:rPr>
          <w:spacing w:val="-4"/>
          <w:sz w:val="20"/>
        </w:rPr>
        <w:t xml:space="preserve"> </w:t>
      </w:r>
      <w:r>
        <w:rPr>
          <w:sz w:val="20"/>
        </w:rPr>
        <w:t>that</w:t>
      </w:r>
      <w:r>
        <w:rPr>
          <w:spacing w:val="-1"/>
          <w:sz w:val="20"/>
        </w:rPr>
        <w:t xml:space="preserve"> </w:t>
      </w:r>
      <w:r>
        <w:rPr>
          <w:sz w:val="20"/>
        </w:rPr>
        <w:t>there</w:t>
      </w:r>
      <w:r>
        <w:rPr>
          <w:spacing w:val="-1"/>
          <w:sz w:val="20"/>
        </w:rPr>
        <w:t xml:space="preserve"> </w:t>
      </w:r>
      <w:r>
        <w:rPr>
          <w:sz w:val="20"/>
        </w:rPr>
        <w:t>a</w:t>
      </w:r>
      <w:r>
        <w:rPr>
          <w:spacing w:val="-3"/>
          <w:sz w:val="20"/>
        </w:rPr>
        <w:t xml:space="preserve"> </w:t>
      </w:r>
      <w:r>
        <w:rPr>
          <w:sz w:val="20"/>
        </w:rPr>
        <w:t>better way</w:t>
      </w:r>
      <w:r>
        <w:rPr>
          <w:spacing w:val="-3"/>
          <w:sz w:val="20"/>
        </w:rPr>
        <w:t xml:space="preserve"> </w:t>
      </w:r>
      <w:r>
        <w:rPr>
          <w:sz w:val="20"/>
        </w:rPr>
        <w:t>to</w:t>
      </w:r>
      <w:r>
        <w:rPr>
          <w:spacing w:val="-1"/>
          <w:sz w:val="20"/>
        </w:rPr>
        <w:t xml:space="preserve"> </w:t>
      </w:r>
      <w:r>
        <w:rPr>
          <w:sz w:val="20"/>
        </w:rPr>
        <w:t>address your</w:t>
      </w:r>
      <w:r>
        <w:rPr>
          <w:spacing w:val="-3"/>
          <w:sz w:val="20"/>
        </w:rPr>
        <w:t xml:space="preserve"> </w:t>
      </w:r>
      <w:r>
        <w:rPr>
          <w:sz w:val="20"/>
        </w:rPr>
        <w:t>concern, we will use the procedure described below to investigate and respond to a complaint about our service or our fees or an invoice we have delivered.</w:t>
      </w:r>
    </w:p>
    <w:p w14:paraId="14F47F45" w14:textId="77777777" w:rsidR="00A71F5C" w:rsidRDefault="00032C19">
      <w:pPr>
        <w:pStyle w:val="Heading1"/>
        <w:numPr>
          <w:ilvl w:val="0"/>
          <w:numId w:val="2"/>
        </w:numPr>
        <w:tabs>
          <w:tab w:val="left" w:pos="666"/>
        </w:tabs>
        <w:spacing w:before="229"/>
        <w:ind w:hanging="566"/>
      </w:pPr>
      <w:r>
        <w:t>Overview</w:t>
      </w:r>
      <w:r>
        <w:rPr>
          <w:spacing w:val="-2"/>
        </w:rPr>
        <w:t xml:space="preserve"> </w:t>
      </w:r>
      <w:r>
        <w:t>of</w:t>
      </w:r>
      <w:r>
        <w:rPr>
          <w:spacing w:val="-4"/>
        </w:rPr>
        <w:t xml:space="preserve"> </w:t>
      </w:r>
      <w:r>
        <w:t>the</w:t>
      </w:r>
      <w:r>
        <w:rPr>
          <w:spacing w:val="-7"/>
        </w:rPr>
        <w:t xml:space="preserve"> </w:t>
      </w:r>
      <w:r>
        <w:t>complaint</w:t>
      </w:r>
      <w:r>
        <w:rPr>
          <w:spacing w:val="-6"/>
        </w:rPr>
        <w:t xml:space="preserve"> </w:t>
      </w:r>
      <w:r>
        <w:t>handling</w:t>
      </w:r>
      <w:r>
        <w:rPr>
          <w:spacing w:val="-4"/>
        </w:rPr>
        <w:t xml:space="preserve"> </w:t>
      </w:r>
      <w:r>
        <w:rPr>
          <w:spacing w:val="-2"/>
        </w:rPr>
        <w:t>process</w:t>
      </w:r>
    </w:p>
    <w:p w14:paraId="02C32D3F" w14:textId="1F389D7B" w:rsidR="00A71F5C" w:rsidRDefault="00032C19">
      <w:pPr>
        <w:pStyle w:val="ListParagraph"/>
        <w:numPr>
          <w:ilvl w:val="1"/>
          <w:numId w:val="2"/>
        </w:numPr>
        <w:tabs>
          <w:tab w:val="left" w:pos="673"/>
          <w:tab w:val="left" w:pos="676"/>
        </w:tabs>
        <w:spacing w:before="229"/>
        <w:ind w:right="235"/>
        <w:jc w:val="both"/>
        <w:rPr>
          <w:sz w:val="20"/>
        </w:rPr>
      </w:pPr>
      <w:r>
        <w:rPr>
          <w:sz w:val="20"/>
        </w:rPr>
        <w:t>Our</w:t>
      </w:r>
      <w:r>
        <w:rPr>
          <w:spacing w:val="-13"/>
          <w:sz w:val="20"/>
        </w:rPr>
        <w:t xml:space="preserve"> </w:t>
      </w:r>
      <w:r>
        <w:rPr>
          <w:sz w:val="20"/>
        </w:rPr>
        <w:t>complaint</w:t>
      </w:r>
      <w:r>
        <w:rPr>
          <w:spacing w:val="-12"/>
          <w:sz w:val="20"/>
        </w:rPr>
        <w:t xml:space="preserve"> </w:t>
      </w:r>
      <w:r>
        <w:rPr>
          <w:sz w:val="20"/>
        </w:rPr>
        <w:t>handling</w:t>
      </w:r>
      <w:r>
        <w:rPr>
          <w:spacing w:val="-12"/>
          <w:sz w:val="20"/>
        </w:rPr>
        <w:t xml:space="preserve"> </w:t>
      </w:r>
      <w:r>
        <w:rPr>
          <w:sz w:val="20"/>
        </w:rPr>
        <w:t>process</w:t>
      </w:r>
      <w:r>
        <w:rPr>
          <w:spacing w:val="-12"/>
          <w:sz w:val="20"/>
        </w:rPr>
        <w:t xml:space="preserve"> </w:t>
      </w:r>
      <w:r>
        <w:rPr>
          <w:sz w:val="20"/>
        </w:rPr>
        <w:t>has</w:t>
      </w:r>
      <w:r>
        <w:rPr>
          <w:spacing w:val="-12"/>
          <w:sz w:val="20"/>
        </w:rPr>
        <w:t xml:space="preserve"> </w:t>
      </w:r>
      <w:r>
        <w:rPr>
          <w:sz w:val="20"/>
        </w:rPr>
        <w:t>three</w:t>
      </w:r>
      <w:r>
        <w:rPr>
          <w:spacing w:val="-13"/>
          <w:sz w:val="20"/>
        </w:rPr>
        <w:t xml:space="preserve"> </w:t>
      </w:r>
      <w:r>
        <w:rPr>
          <w:sz w:val="20"/>
        </w:rPr>
        <w:t>stages:</w:t>
      </w:r>
      <w:r>
        <w:rPr>
          <w:spacing w:val="-14"/>
          <w:sz w:val="20"/>
        </w:rPr>
        <w:t xml:space="preserve"> </w:t>
      </w:r>
      <w:r>
        <w:rPr>
          <w:sz w:val="20"/>
        </w:rPr>
        <w:t>most</w:t>
      </w:r>
      <w:r>
        <w:rPr>
          <w:spacing w:val="-14"/>
          <w:sz w:val="20"/>
        </w:rPr>
        <w:t xml:space="preserve"> </w:t>
      </w:r>
      <w:r>
        <w:rPr>
          <w:sz w:val="20"/>
        </w:rPr>
        <w:t>complaints</w:t>
      </w:r>
      <w:r>
        <w:rPr>
          <w:spacing w:val="-13"/>
          <w:sz w:val="20"/>
        </w:rPr>
        <w:t xml:space="preserve"> </w:t>
      </w:r>
      <w:r>
        <w:rPr>
          <w:sz w:val="20"/>
        </w:rPr>
        <w:t>are</w:t>
      </w:r>
      <w:r>
        <w:rPr>
          <w:spacing w:val="-13"/>
          <w:sz w:val="20"/>
        </w:rPr>
        <w:t xml:space="preserve"> </w:t>
      </w:r>
      <w:r>
        <w:rPr>
          <w:sz w:val="20"/>
        </w:rPr>
        <w:t>resolved</w:t>
      </w:r>
      <w:r>
        <w:rPr>
          <w:spacing w:val="-12"/>
          <w:sz w:val="20"/>
        </w:rPr>
        <w:t xml:space="preserve"> </w:t>
      </w:r>
      <w:r>
        <w:rPr>
          <w:sz w:val="20"/>
        </w:rPr>
        <w:t>at</w:t>
      </w:r>
      <w:r>
        <w:rPr>
          <w:spacing w:val="-14"/>
          <w:sz w:val="20"/>
        </w:rPr>
        <w:t xml:space="preserve"> </w:t>
      </w:r>
      <w:r>
        <w:rPr>
          <w:sz w:val="20"/>
        </w:rPr>
        <w:t>the</w:t>
      </w:r>
      <w:r>
        <w:rPr>
          <w:spacing w:val="-14"/>
          <w:sz w:val="20"/>
        </w:rPr>
        <w:t xml:space="preserve"> </w:t>
      </w:r>
      <w:r>
        <w:rPr>
          <w:sz w:val="20"/>
        </w:rPr>
        <w:t>first</w:t>
      </w:r>
      <w:r>
        <w:rPr>
          <w:spacing w:val="-13"/>
          <w:sz w:val="20"/>
        </w:rPr>
        <w:t xml:space="preserve"> </w:t>
      </w:r>
      <w:r>
        <w:rPr>
          <w:sz w:val="20"/>
        </w:rPr>
        <w:t xml:space="preserve">stage, by the relevant supervising </w:t>
      </w:r>
      <w:r w:rsidR="0099493A">
        <w:rPr>
          <w:sz w:val="20"/>
        </w:rPr>
        <w:t>lawyer</w:t>
      </w:r>
      <w:r>
        <w:rPr>
          <w:sz w:val="20"/>
        </w:rPr>
        <w:t>, which is always our aim.</w:t>
      </w:r>
    </w:p>
    <w:p w14:paraId="14AB7FB0" w14:textId="77777777" w:rsidR="00A71F5C" w:rsidRDefault="00A71F5C">
      <w:pPr>
        <w:pStyle w:val="BodyText"/>
        <w:spacing w:before="2"/>
      </w:pPr>
    </w:p>
    <w:p w14:paraId="124E4674" w14:textId="6349B17F" w:rsidR="00A71F5C" w:rsidRDefault="00032C19" w:rsidP="007F1F98">
      <w:pPr>
        <w:pStyle w:val="BodyText"/>
        <w:ind w:left="1440" w:right="235"/>
        <w:jc w:val="both"/>
      </w:pPr>
      <w:r>
        <w:t>Stage</w:t>
      </w:r>
      <w:r>
        <w:rPr>
          <w:spacing w:val="-4"/>
        </w:rPr>
        <w:t xml:space="preserve"> </w:t>
      </w:r>
      <w:r>
        <w:t>1:</w:t>
      </w:r>
      <w:r w:rsidR="008C0A21">
        <w:rPr>
          <w:spacing w:val="80"/>
          <w:w w:val="150"/>
        </w:rPr>
        <w:t xml:space="preserve"> </w:t>
      </w:r>
      <w:r>
        <w:t>Notification</w:t>
      </w:r>
      <w:r>
        <w:rPr>
          <w:spacing w:val="-8"/>
        </w:rPr>
        <w:t xml:space="preserve"> </w:t>
      </w:r>
      <w:r>
        <w:t>of</w:t>
      </w:r>
      <w:r>
        <w:rPr>
          <w:spacing w:val="-6"/>
        </w:rPr>
        <w:t xml:space="preserve"> </w:t>
      </w:r>
      <w:r>
        <w:t>the</w:t>
      </w:r>
      <w:r>
        <w:rPr>
          <w:spacing w:val="-8"/>
        </w:rPr>
        <w:t xml:space="preserve"> </w:t>
      </w:r>
      <w:r>
        <w:t>complaint</w:t>
      </w:r>
      <w:r>
        <w:rPr>
          <w:spacing w:val="-6"/>
        </w:rPr>
        <w:t xml:space="preserve"> </w:t>
      </w:r>
      <w:r>
        <w:t>to,</w:t>
      </w:r>
      <w:r>
        <w:rPr>
          <w:spacing w:val="-8"/>
        </w:rPr>
        <w:t xml:space="preserve"> </w:t>
      </w:r>
      <w:r>
        <w:t>a</w:t>
      </w:r>
      <w:r>
        <w:rPr>
          <w:spacing w:val="-6"/>
        </w:rPr>
        <w:t xml:space="preserve"> </w:t>
      </w:r>
      <w:r>
        <w:t>written</w:t>
      </w:r>
      <w:r>
        <w:rPr>
          <w:spacing w:val="-8"/>
        </w:rPr>
        <w:t xml:space="preserve"> </w:t>
      </w:r>
      <w:r>
        <w:t>acknowledgement</w:t>
      </w:r>
      <w:r>
        <w:rPr>
          <w:spacing w:val="-8"/>
        </w:rPr>
        <w:t xml:space="preserve"> </w:t>
      </w:r>
      <w:r>
        <w:t>of</w:t>
      </w:r>
      <w:r>
        <w:rPr>
          <w:spacing w:val="-8"/>
        </w:rPr>
        <w:t xml:space="preserve"> </w:t>
      </w:r>
      <w:r>
        <w:t>the</w:t>
      </w:r>
      <w:r>
        <w:rPr>
          <w:spacing w:val="-8"/>
        </w:rPr>
        <w:t xml:space="preserve"> </w:t>
      </w:r>
      <w:r>
        <w:t>complaint</w:t>
      </w:r>
      <w:r>
        <w:rPr>
          <w:spacing w:val="-3"/>
        </w:rPr>
        <w:t xml:space="preserve"> </w:t>
      </w:r>
      <w:r>
        <w:t>by,</w:t>
      </w:r>
      <w:r>
        <w:rPr>
          <w:spacing w:val="-8"/>
        </w:rPr>
        <w:t xml:space="preserve"> </w:t>
      </w:r>
      <w:r>
        <w:t xml:space="preserve">and a written response to the complaint from, the </w:t>
      </w:r>
      <w:r>
        <w:rPr>
          <w:b/>
        </w:rPr>
        <w:t xml:space="preserve">supervising </w:t>
      </w:r>
      <w:r w:rsidR="000C32ED">
        <w:rPr>
          <w:b/>
        </w:rPr>
        <w:t>lawyer</w:t>
      </w:r>
      <w:r>
        <w:t>.</w:t>
      </w:r>
    </w:p>
    <w:p w14:paraId="5FF18D81" w14:textId="1D2B49A7" w:rsidR="00A71F5C" w:rsidRDefault="00032C19" w:rsidP="007F1F98">
      <w:pPr>
        <w:pStyle w:val="BodyText"/>
        <w:spacing w:before="229"/>
        <w:ind w:left="1440" w:right="236"/>
        <w:jc w:val="both"/>
      </w:pPr>
      <w:r>
        <w:t>Stage</w:t>
      </w:r>
      <w:r>
        <w:rPr>
          <w:spacing w:val="-2"/>
        </w:rPr>
        <w:t xml:space="preserve"> </w:t>
      </w:r>
      <w:r>
        <w:t>2:</w:t>
      </w:r>
      <w:r>
        <w:rPr>
          <w:spacing w:val="80"/>
          <w:w w:val="150"/>
        </w:rPr>
        <w:t xml:space="preserve"> </w:t>
      </w:r>
      <w:r>
        <w:t xml:space="preserve">If you are still not satisfied, escalation of the complaint to, an independent investigation by, and a written decision from, the </w:t>
      </w:r>
      <w:r w:rsidR="000C32ED">
        <w:rPr>
          <w:b/>
        </w:rPr>
        <w:t>Managing Director</w:t>
      </w:r>
      <w:r>
        <w:t>.</w:t>
      </w:r>
    </w:p>
    <w:p w14:paraId="50CE8500" w14:textId="77777777" w:rsidR="00A71F5C" w:rsidRDefault="00A71F5C">
      <w:pPr>
        <w:pStyle w:val="BodyText"/>
        <w:spacing w:before="1"/>
      </w:pPr>
    </w:p>
    <w:p w14:paraId="1DD12380" w14:textId="6ECB836E" w:rsidR="00A71F5C" w:rsidRDefault="00032C19" w:rsidP="007F1F98">
      <w:pPr>
        <w:pStyle w:val="BodyText"/>
        <w:ind w:left="1440" w:right="235"/>
        <w:jc w:val="both"/>
      </w:pPr>
      <w:r>
        <w:t>Stage</w:t>
      </w:r>
      <w:r>
        <w:rPr>
          <w:spacing w:val="-3"/>
        </w:rPr>
        <w:t xml:space="preserve"> </w:t>
      </w:r>
      <w:r>
        <w:t>3:</w:t>
      </w:r>
      <w:r>
        <w:rPr>
          <w:spacing w:val="80"/>
        </w:rPr>
        <w:t xml:space="preserve"> </w:t>
      </w:r>
      <w:r>
        <w:t xml:space="preserve">If you continue to be dissatisfied, escalation of the complaint to, review of the </w:t>
      </w:r>
      <w:r w:rsidR="000C32ED">
        <w:t>Managing Director’s</w:t>
      </w:r>
      <w:r>
        <w:t xml:space="preserve"> handling of the</w:t>
      </w:r>
      <w:r>
        <w:rPr>
          <w:spacing w:val="-2"/>
        </w:rPr>
        <w:t xml:space="preserve"> </w:t>
      </w:r>
      <w:r>
        <w:t xml:space="preserve">complaint and decision by, and a final response from, the </w:t>
      </w:r>
      <w:r w:rsidR="000C32ED">
        <w:rPr>
          <w:b/>
        </w:rPr>
        <w:t xml:space="preserve">Group </w:t>
      </w:r>
      <w:r w:rsidR="008C0A21">
        <w:rPr>
          <w:b/>
        </w:rPr>
        <w:t>General Counsel</w:t>
      </w:r>
      <w:r>
        <w:t>.</w:t>
      </w:r>
    </w:p>
    <w:p w14:paraId="7B4B9873" w14:textId="77777777" w:rsidR="00A71F5C" w:rsidRDefault="00A71F5C">
      <w:pPr>
        <w:pStyle w:val="BodyText"/>
      </w:pPr>
    </w:p>
    <w:p w14:paraId="1E246166" w14:textId="77777777" w:rsidR="00A71F5C" w:rsidRDefault="00032C19">
      <w:pPr>
        <w:pStyle w:val="Heading1"/>
        <w:numPr>
          <w:ilvl w:val="0"/>
          <w:numId w:val="2"/>
        </w:numPr>
        <w:tabs>
          <w:tab w:val="left" w:pos="666"/>
        </w:tabs>
        <w:ind w:hanging="566"/>
      </w:pPr>
      <w:r>
        <w:t>Complaint</w:t>
      </w:r>
      <w:r>
        <w:rPr>
          <w:spacing w:val="-4"/>
        </w:rPr>
        <w:t xml:space="preserve"> </w:t>
      </w:r>
      <w:r>
        <w:t>handling</w:t>
      </w:r>
      <w:r>
        <w:rPr>
          <w:spacing w:val="-7"/>
        </w:rPr>
        <w:t xml:space="preserve"> </w:t>
      </w:r>
      <w:r>
        <w:rPr>
          <w:spacing w:val="-2"/>
        </w:rPr>
        <w:t>procedure</w:t>
      </w:r>
    </w:p>
    <w:p w14:paraId="74B95600" w14:textId="77777777" w:rsidR="00A71F5C" w:rsidRDefault="00032C19">
      <w:pPr>
        <w:pStyle w:val="ListParagraph"/>
        <w:numPr>
          <w:ilvl w:val="1"/>
          <w:numId w:val="2"/>
        </w:numPr>
        <w:tabs>
          <w:tab w:val="left" w:pos="676"/>
        </w:tabs>
        <w:spacing w:before="229"/>
        <w:rPr>
          <w:sz w:val="20"/>
        </w:rPr>
      </w:pPr>
      <w:r>
        <w:rPr>
          <w:sz w:val="20"/>
          <w:u w:val="single"/>
        </w:rPr>
        <w:t>Stage</w:t>
      </w:r>
      <w:r>
        <w:rPr>
          <w:spacing w:val="-9"/>
          <w:sz w:val="20"/>
          <w:u w:val="single"/>
        </w:rPr>
        <w:t xml:space="preserve"> </w:t>
      </w:r>
      <w:r>
        <w:rPr>
          <w:spacing w:val="-10"/>
          <w:sz w:val="20"/>
          <w:u w:val="single"/>
        </w:rPr>
        <w:t>1</w:t>
      </w:r>
    </w:p>
    <w:p w14:paraId="052536F0" w14:textId="77777777" w:rsidR="00A71F5C" w:rsidRDefault="00A71F5C">
      <w:pPr>
        <w:pStyle w:val="BodyText"/>
        <w:spacing w:before="25"/>
      </w:pPr>
    </w:p>
    <w:p w14:paraId="7FB94F41" w14:textId="4E5ED344" w:rsidR="00A71F5C" w:rsidRDefault="00032C19">
      <w:pPr>
        <w:pStyle w:val="ListParagraph"/>
        <w:numPr>
          <w:ilvl w:val="2"/>
          <w:numId w:val="2"/>
        </w:numPr>
        <w:tabs>
          <w:tab w:val="left" w:pos="662"/>
          <w:tab w:val="left" w:pos="666"/>
        </w:tabs>
        <w:ind w:right="239"/>
        <w:jc w:val="both"/>
        <w:rPr>
          <w:sz w:val="20"/>
        </w:rPr>
      </w:pPr>
      <w:r>
        <w:rPr>
          <w:sz w:val="20"/>
        </w:rPr>
        <w:t>The</w:t>
      </w:r>
      <w:r>
        <w:rPr>
          <w:spacing w:val="-11"/>
          <w:sz w:val="20"/>
        </w:rPr>
        <w:t xml:space="preserve"> </w:t>
      </w:r>
      <w:r>
        <w:rPr>
          <w:sz w:val="20"/>
        </w:rPr>
        <w:t>supervising</w:t>
      </w:r>
      <w:r>
        <w:rPr>
          <w:spacing w:val="-8"/>
          <w:sz w:val="20"/>
        </w:rPr>
        <w:t xml:space="preserve"> </w:t>
      </w:r>
      <w:r w:rsidR="000C32ED">
        <w:rPr>
          <w:sz w:val="20"/>
        </w:rPr>
        <w:t>lawyer</w:t>
      </w:r>
      <w:r w:rsidR="000C32ED">
        <w:rPr>
          <w:spacing w:val="-5"/>
          <w:sz w:val="20"/>
        </w:rPr>
        <w:t xml:space="preserve"> </w:t>
      </w:r>
      <w:r>
        <w:rPr>
          <w:sz w:val="20"/>
        </w:rPr>
        <w:t>will</w:t>
      </w:r>
      <w:r>
        <w:rPr>
          <w:spacing w:val="-9"/>
          <w:sz w:val="20"/>
        </w:rPr>
        <w:t xml:space="preserve"> </w:t>
      </w:r>
      <w:r>
        <w:rPr>
          <w:sz w:val="20"/>
        </w:rPr>
        <w:t>be</w:t>
      </w:r>
      <w:r>
        <w:rPr>
          <w:spacing w:val="-9"/>
          <w:sz w:val="20"/>
        </w:rPr>
        <w:t xml:space="preserve"> </w:t>
      </w:r>
      <w:r>
        <w:rPr>
          <w:sz w:val="20"/>
        </w:rPr>
        <w:t>able</w:t>
      </w:r>
      <w:r>
        <w:rPr>
          <w:spacing w:val="-8"/>
          <w:sz w:val="20"/>
        </w:rPr>
        <w:t xml:space="preserve"> </w:t>
      </w:r>
      <w:r>
        <w:rPr>
          <w:sz w:val="20"/>
        </w:rPr>
        <w:t>to</w:t>
      </w:r>
      <w:r>
        <w:rPr>
          <w:spacing w:val="-8"/>
          <w:sz w:val="20"/>
        </w:rPr>
        <w:t xml:space="preserve"> </w:t>
      </w:r>
      <w:r>
        <w:rPr>
          <w:sz w:val="20"/>
        </w:rPr>
        <w:t>resolve</w:t>
      </w:r>
      <w:r>
        <w:rPr>
          <w:spacing w:val="-10"/>
          <w:sz w:val="20"/>
        </w:rPr>
        <w:t xml:space="preserve"> </w:t>
      </w:r>
      <w:r>
        <w:rPr>
          <w:sz w:val="20"/>
        </w:rPr>
        <w:t>most</w:t>
      </w:r>
      <w:r>
        <w:rPr>
          <w:spacing w:val="-10"/>
          <w:sz w:val="20"/>
        </w:rPr>
        <w:t xml:space="preserve"> </w:t>
      </w:r>
      <w:r>
        <w:rPr>
          <w:sz w:val="20"/>
        </w:rPr>
        <w:t>issues</w:t>
      </w:r>
      <w:r>
        <w:rPr>
          <w:spacing w:val="-9"/>
          <w:sz w:val="20"/>
        </w:rPr>
        <w:t xml:space="preserve"> </w:t>
      </w:r>
      <w:r>
        <w:rPr>
          <w:sz w:val="20"/>
        </w:rPr>
        <w:t>quickly,</w:t>
      </w:r>
      <w:r>
        <w:rPr>
          <w:spacing w:val="-10"/>
          <w:sz w:val="20"/>
        </w:rPr>
        <w:t xml:space="preserve"> </w:t>
      </w:r>
      <w:r>
        <w:rPr>
          <w:sz w:val="20"/>
        </w:rPr>
        <w:t>so</w:t>
      </w:r>
      <w:r>
        <w:rPr>
          <w:spacing w:val="-8"/>
          <w:sz w:val="20"/>
        </w:rPr>
        <w:t xml:space="preserve"> </w:t>
      </w:r>
      <w:r>
        <w:rPr>
          <w:sz w:val="20"/>
        </w:rPr>
        <w:t>please</w:t>
      </w:r>
      <w:r>
        <w:rPr>
          <w:spacing w:val="-8"/>
          <w:sz w:val="20"/>
        </w:rPr>
        <w:t xml:space="preserve"> </w:t>
      </w:r>
      <w:r>
        <w:rPr>
          <w:sz w:val="20"/>
        </w:rPr>
        <w:t>contact</w:t>
      </w:r>
      <w:r>
        <w:rPr>
          <w:spacing w:val="-10"/>
          <w:sz w:val="20"/>
        </w:rPr>
        <w:t xml:space="preserve"> </w:t>
      </w:r>
      <w:r>
        <w:rPr>
          <w:sz w:val="20"/>
        </w:rPr>
        <w:t>them</w:t>
      </w:r>
      <w:r>
        <w:rPr>
          <w:spacing w:val="-6"/>
          <w:sz w:val="20"/>
        </w:rPr>
        <w:t xml:space="preserve"> </w:t>
      </w:r>
      <w:r>
        <w:rPr>
          <w:sz w:val="20"/>
        </w:rPr>
        <w:t>in</w:t>
      </w:r>
      <w:r>
        <w:rPr>
          <w:spacing w:val="-10"/>
          <w:sz w:val="20"/>
        </w:rPr>
        <w:t xml:space="preserve"> </w:t>
      </w:r>
      <w:r>
        <w:rPr>
          <w:sz w:val="20"/>
        </w:rPr>
        <w:t>the first instance. Their name and contact details will appear in the engagement letter and in other letters and emails they have sent to you. They will acknowledge receipt of the complaint, investigate your concerns, and provide a written response.</w:t>
      </w:r>
    </w:p>
    <w:p w14:paraId="0322680E" w14:textId="77777777" w:rsidR="00A71F5C" w:rsidRDefault="00A71F5C">
      <w:pPr>
        <w:pStyle w:val="BodyText"/>
        <w:spacing w:before="21"/>
      </w:pPr>
    </w:p>
    <w:p w14:paraId="59FE82E1" w14:textId="77777777" w:rsidR="00A71F5C" w:rsidRDefault="00032C19">
      <w:pPr>
        <w:pStyle w:val="ListParagraph"/>
        <w:numPr>
          <w:ilvl w:val="1"/>
          <w:numId w:val="2"/>
        </w:numPr>
        <w:tabs>
          <w:tab w:val="left" w:pos="676"/>
        </w:tabs>
        <w:spacing w:before="1"/>
        <w:rPr>
          <w:sz w:val="20"/>
        </w:rPr>
      </w:pPr>
      <w:r>
        <w:rPr>
          <w:sz w:val="20"/>
          <w:u w:val="single"/>
        </w:rPr>
        <w:t>Stage</w:t>
      </w:r>
      <w:r>
        <w:rPr>
          <w:spacing w:val="-9"/>
          <w:sz w:val="20"/>
          <w:u w:val="single"/>
        </w:rPr>
        <w:t xml:space="preserve"> </w:t>
      </w:r>
      <w:r>
        <w:rPr>
          <w:spacing w:val="-10"/>
          <w:sz w:val="20"/>
          <w:u w:val="single"/>
        </w:rPr>
        <w:t>2</w:t>
      </w:r>
    </w:p>
    <w:p w14:paraId="13EFC883" w14:textId="77777777" w:rsidR="00A71F5C" w:rsidRDefault="00A71F5C">
      <w:pPr>
        <w:pStyle w:val="BodyText"/>
        <w:spacing w:before="24"/>
      </w:pPr>
    </w:p>
    <w:p w14:paraId="70EBFABD" w14:textId="741DE1B5" w:rsidR="00A71F5C" w:rsidRDefault="00032C19">
      <w:pPr>
        <w:pStyle w:val="ListParagraph"/>
        <w:numPr>
          <w:ilvl w:val="2"/>
          <w:numId w:val="2"/>
        </w:numPr>
        <w:tabs>
          <w:tab w:val="left" w:pos="662"/>
          <w:tab w:val="left" w:pos="666"/>
        </w:tabs>
        <w:ind w:right="233"/>
        <w:jc w:val="both"/>
        <w:rPr>
          <w:sz w:val="20"/>
        </w:rPr>
      </w:pPr>
      <w:r>
        <w:rPr>
          <w:sz w:val="20"/>
        </w:rPr>
        <w:t xml:space="preserve">If the supervising </w:t>
      </w:r>
      <w:r w:rsidR="000C32ED">
        <w:rPr>
          <w:sz w:val="20"/>
        </w:rPr>
        <w:t>lawyer</w:t>
      </w:r>
      <w:r>
        <w:rPr>
          <w:sz w:val="20"/>
        </w:rPr>
        <w:t xml:space="preserve"> is unable to resolve the matter, please contact </w:t>
      </w:r>
      <w:r w:rsidR="000C32ED">
        <w:rPr>
          <w:sz w:val="20"/>
        </w:rPr>
        <w:t xml:space="preserve">the Managing Director, Khurshid </w:t>
      </w:r>
      <w:r w:rsidR="000C32ED" w:rsidRPr="000C32ED">
        <w:rPr>
          <w:sz w:val="20"/>
        </w:rPr>
        <w:t>Valli</w:t>
      </w:r>
      <w:r w:rsidR="000C32ED" w:rsidRPr="007F1F98">
        <w:rPr>
          <w:sz w:val="20"/>
        </w:rPr>
        <w:t>.</w:t>
      </w:r>
      <w:r w:rsidRPr="000C32ED">
        <w:rPr>
          <w:spacing w:val="-14"/>
          <w:sz w:val="20"/>
        </w:rPr>
        <w:t xml:space="preserve"> </w:t>
      </w:r>
      <w:r>
        <w:rPr>
          <w:sz w:val="20"/>
        </w:rPr>
        <w:t>The</w:t>
      </w:r>
      <w:r w:rsidR="000C32ED">
        <w:rPr>
          <w:sz w:val="20"/>
        </w:rPr>
        <w:t xml:space="preserve"> Managing Director</w:t>
      </w:r>
      <w:r>
        <w:rPr>
          <w:spacing w:val="-10"/>
          <w:sz w:val="20"/>
        </w:rPr>
        <w:t xml:space="preserve"> </w:t>
      </w:r>
      <w:r>
        <w:rPr>
          <w:sz w:val="20"/>
        </w:rPr>
        <w:t>will</w:t>
      </w:r>
      <w:r>
        <w:rPr>
          <w:spacing w:val="-12"/>
          <w:sz w:val="20"/>
        </w:rPr>
        <w:t xml:space="preserve"> </w:t>
      </w:r>
      <w:r>
        <w:rPr>
          <w:sz w:val="20"/>
        </w:rPr>
        <w:t>acknowledge receipt of the complaint and send you a copy</w:t>
      </w:r>
      <w:r>
        <w:rPr>
          <w:spacing w:val="-2"/>
          <w:sz w:val="20"/>
        </w:rPr>
        <w:t xml:space="preserve"> </w:t>
      </w:r>
      <w:r>
        <w:rPr>
          <w:sz w:val="20"/>
        </w:rPr>
        <w:t>of this Complaint Handling Procedure.</w:t>
      </w:r>
      <w:r>
        <w:rPr>
          <w:spacing w:val="-2"/>
          <w:sz w:val="20"/>
        </w:rPr>
        <w:t xml:space="preserve"> </w:t>
      </w:r>
      <w:r>
        <w:rPr>
          <w:sz w:val="20"/>
        </w:rPr>
        <w:t>When they do this they may also ask you to explain any aspect of the complaint that is unclear to them or invite you to suggest an appropriate remedy if you have not done so.</w:t>
      </w:r>
    </w:p>
    <w:p w14:paraId="27FF2ADC" w14:textId="04CBBBF3" w:rsidR="00A71F5C" w:rsidRDefault="00032C19">
      <w:pPr>
        <w:pStyle w:val="ListParagraph"/>
        <w:numPr>
          <w:ilvl w:val="2"/>
          <w:numId w:val="2"/>
        </w:numPr>
        <w:tabs>
          <w:tab w:val="left" w:pos="662"/>
          <w:tab w:val="left" w:pos="666"/>
        </w:tabs>
        <w:spacing w:before="229"/>
        <w:ind w:right="237"/>
        <w:jc w:val="both"/>
        <w:rPr>
          <w:sz w:val="20"/>
        </w:rPr>
      </w:pPr>
      <w:r>
        <w:rPr>
          <w:sz w:val="20"/>
        </w:rPr>
        <w:t xml:space="preserve">The </w:t>
      </w:r>
      <w:r w:rsidR="000C32ED">
        <w:rPr>
          <w:sz w:val="20"/>
        </w:rPr>
        <w:t xml:space="preserve">Managing Director </w:t>
      </w:r>
      <w:r>
        <w:rPr>
          <w:sz w:val="20"/>
        </w:rPr>
        <w:t xml:space="preserve">will investigate the complaint in whatever manner they consider is appropriate having regard to the issue(s) raised. Normally they will speak to the supervising </w:t>
      </w:r>
      <w:r w:rsidR="000C32ED">
        <w:rPr>
          <w:sz w:val="20"/>
        </w:rPr>
        <w:t>lawyer</w:t>
      </w:r>
      <w:r w:rsidR="000C32ED">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responsible</w:t>
      </w:r>
      <w:r>
        <w:rPr>
          <w:spacing w:val="-6"/>
          <w:sz w:val="20"/>
        </w:rPr>
        <w:t xml:space="preserve"> </w:t>
      </w:r>
      <w:r>
        <w:rPr>
          <w:sz w:val="20"/>
        </w:rPr>
        <w:t>fee</w:t>
      </w:r>
      <w:r>
        <w:rPr>
          <w:spacing w:val="-8"/>
          <w:sz w:val="20"/>
        </w:rPr>
        <w:t xml:space="preserve"> </w:t>
      </w:r>
      <w:r>
        <w:rPr>
          <w:sz w:val="20"/>
        </w:rPr>
        <w:t>earners</w:t>
      </w:r>
      <w:r>
        <w:rPr>
          <w:spacing w:val="-6"/>
          <w:sz w:val="20"/>
        </w:rPr>
        <w:t xml:space="preserve"> </w:t>
      </w:r>
      <w:r>
        <w:rPr>
          <w:sz w:val="20"/>
        </w:rPr>
        <w:t>and</w:t>
      </w:r>
      <w:r>
        <w:rPr>
          <w:spacing w:val="-6"/>
          <w:sz w:val="20"/>
        </w:rPr>
        <w:t xml:space="preserve"> </w:t>
      </w:r>
      <w:r>
        <w:rPr>
          <w:sz w:val="20"/>
        </w:rPr>
        <w:t>examine</w:t>
      </w:r>
      <w:r>
        <w:rPr>
          <w:spacing w:val="-8"/>
          <w:sz w:val="20"/>
        </w:rPr>
        <w:t xml:space="preserve"> </w:t>
      </w:r>
      <w:r>
        <w:rPr>
          <w:sz w:val="20"/>
        </w:rPr>
        <w:t>the</w:t>
      </w:r>
      <w:r>
        <w:rPr>
          <w:spacing w:val="-8"/>
          <w:sz w:val="20"/>
        </w:rPr>
        <w:t xml:space="preserve"> </w:t>
      </w:r>
      <w:r>
        <w:rPr>
          <w:sz w:val="20"/>
        </w:rPr>
        <w:t>file</w:t>
      </w:r>
      <w:r>
        <w:rPr>
          <w:spacing w:val="-5"/>
          <w:sz w:val="20"/>
        </w:rPr>
        <w:t xml:space="preserve"> </w:t>
      </w:r>
      <w:r>
        <w:rPr>
          <w:sz w:val="20"/>
        </w:rPr>
        <w:t>or</w:t>
      </w:r>
      <w:r>
        <w:rPr>
          <w:spacing w:val="-7"/>
          <w:sz w:val="20"/>
        </w:rPr>
        <w:t xml:space="preserve"> </w:t>
      </w:r>
      <w:r>
        <w:rPr>
          <w:sz w:val="20"/>
        </w:rPr>
        <w:t>the</w:t>
      </w:r>
      <w:r>
        <w:rPr>
          <w:spacing w:val="-8"/>
          <w:sz w:val="20"/>
        </w:rPr>
        <w:t xml:space="preserve"> </w:t>
      </w:r>
      <w:r>
        <w:rPr>
          <w:sz w:val="20"/>
        </w:rPr>
        <w:t>relevant</w:t>
      </w:r>
      <w:r>
        <w:rPr>
          <w:spacing w:val="-7"/>
          <w:sz w:val="20"/>
        </w:rPr>
        <w:t xml:space="preserve"> </w:t>
      </w:r>
      <w:r>
        <w:rPr>
          <w:sz w:val="20"/>
        </w:rPr>
        <w:t>part</w:t>
      </w:r>
      <w:r>
        <w:rPr>
          <w:spacing w:val="-6"/>
          <w:sz w:val="20"/>
        </w:rPr>
        <w:t xml:space="preserve"> </w:t>
      </w:r>
      <w:r>
        <w:rPr>
          <w:sz w:val="20"/>
        </w:rPr>
        <w:t>of</w:t>
      </w:r>
      <w:r>
        <w:rPr>
          <w:spacing w:val="-6"/>
          <w:sz w:val="20"/>
        </w:rPr>
        <w:t xml:space="preserve"> </w:t>
      </w:r>
      <w:r>
        <w:rPr>
          <w:sz w:val="20"/>
        </w:rPr>
        <w:t>it.</w:t>
      </w:r>
      <w:r>
        <w:rPr>
          <w:spacing w:val="-13"/>
          <w:sz w:val="20"/>
        </w:rPr>
        <w:t xml:space="preserve"> </w:t>
      </w:r>
      <w:r>
        <w:rPr>
          <w:sz w:val="20"/>
        </w:rPr>
        <w:t>When</w:t>
      </w:r>
      <w:r>
        <w:rPr>
          <w:spacing w:val="-8"/>
          <w:sz w:val="20"/>
        </w:rPr>
        <w:t xml:space="preserve"> </w:t>
      </w:r>
      <w:r>
        <w:rPr>
          <w:sz w:val="20"/>
        </w:rPr>
        <w:t>their investigation</w:t>
      </w:r>
      <w:r>
        <w:rPr>
          <w:spacing w:val="-7"/>
          <w:sz w:val="20"/>
        </w:rPr>
        <w:t xml:space="preserve"> </w:t>
      </w:r>
      <w:r>
        <w:rPr>
          <w:sz w:val="20"/>
        </w:rPr>
        <w:t>is</w:t>
      </w:r>
      <w:r>
        <w:rPr>
          <w:spacing w:val="-8"/>
          <w:sz w:val="20"/>
        </w:rPr>
        <w:t xml:space="preserve"> </w:t>
      </w:r>
      <w:r>
        <w:rPr>
          <w:sz w:val="20"/>
        </w:rPr>
        <w:t>complete,</w:t>
      </w:r>
      <w:r>
        <w:rPr>
          <w:spacing w:val="-9"/>
          <w:sz w:val="20"/>
        </w:rPr>
        <w:t xml:space="preserve"> </w:t>
      </w:r>
      <w:r>
        <w:rPr>
          <w:sz w:val="20"/>
        </w:rPr>
        <w:t>they</w:t>
      </w:r>
      <w:r>
        <w:rPr>
          <w:spacing w:val="-10"/>
          <w:sz w:val="20"/>
        </w:rPr>
        <w:t xml:space="preserve"> </w:t>
      </w:r>
      <w:r>
        <w:rPr>
          <w:sz w:val="20"/>
        </w:rPr>
        <w:t>will</w:t>
      </w:r>
      <w:r>
        <w:rPr>
          <w:spacing w:val="-7"/>
          <w:sz w:val="20"/>
        </w:rPr>
        <w:t xml:space="preserve"> </w:t>
      </w:r>
      <w:r>
        <w:rPr>
          <w:sz w:val="20"/>
        </w:rPr>
        <w:t>write</w:t>
      </w:r>
      <w:r>
        <w:rPr>
          <w:spacing w:val="-9"/>
          <w:sz w:val="20"/>
        </w:rPr>
        <w:t xml:space="preserve"> </w:t>
      </w:r>
      <w:r>
        <w:rPr>
          <w:sz w:val="20"/>
        </w:rPr>
        <w:t>to</w:t>
      </w:r>
      <w:r>
        <w:rPr>
          <w:spacing w:val="-7"/>
          <w:sz w:val="20"/>
        </w:rPr>
        <w:t xml:space="preserve"> </w:t>
      </w:r>
      <w:r>
        <w:rPr>
          <w:sz w:val="20"/>
        </w:rPr>
        <w:t>you</w:t>
      </w:r>
      <w:r>
        <w:rPr>
          <w:spacing w:val="-9"/>
          <w:sz w:val="20"/>
        </w:rPr>
        <w:t xml:space="preserve"> </w:t>
      </w:r>
      <w:r>
        <w:rPr>
          <w:sz w:val="20"/>
        </w:rPr>
        <w:t>setting</w:t>
      </w:r>
      <w:r>
        <w:rPr>
          <w:spacing w:val="-9"/>
          <w:sz w:val="20"/>
        </w:rPr>
        <w:t xml:space="preserve"> </w:t>
      </w:r>
      <w:r>
        <w:rPr>
          <w:sz w:val="20"/>
        </w:rPr>
        <w:t>out</w:t>
      </w:r>
      <w:r>
        <w:rPr>
          <w:spacing w:val="-7"/>
          <w:sz w:val="20"/>
        </w:rPr>
        <w:t xml:space="preserve"> </w:t>
      </w:r>
      <w:r>
        <w:rPr>
          <w:sz w:val="20"/>
        </w:rPr>
        <w:t>their</w:t>
      </w:r>
      <w:r>
        <w:rPr>
          <w:spacing w:val="-8"/>
          <w:sz w:val="20"/>
        </w:rPr>
        <w:t xml:space="preserve"> </w:t>
      </w:r>
      <w:r>
        <w:rPr>
          <w:sz w:val="20"/>
        </w:rPr>
        <w:t>view</w:t>
      </w:r>
      <w:r>
        <w:rPr>
          <w:spacing w:val="-11"/>
          <w:sz w:val="20"/>
        </w:rPr>
        <w:t xml:space="preserve"> </w:t>
      </w:r>
      <w:r>
        <w:rPr>
          <w:sz w:val="20"/>
        </w:rPr>
        <w:t>of</w:t>
      </w:r>
      <w:r>
        <w:rPr>
          <w:spacing w:val="-6"/>
          <w:sz w:val="20"/>
        </w:rPr>
        <w:t xml:space="preserve"> </w:t>
      </w:r>
      <w:r>
        <w:rPr>
          <w:sz w:val="20"/>
        </w:rPr>
        <w:t>the</w:t>
      </w:r>
      <w:r>
        <w:rPr>
          <w:spacing w:val="-9"/>
          <w:sz w:val="20"/>
        </w:rPr>
        <w:t xml:space="preserve"> </w:t>
      </w:r>
      <w:r>
        <w:rPr>
          <w:sz w:val="20"/>
        </w:rPr>
        <w:t>matter</w:t>
      </w:r>
      <w:r>
        <w:rPr>
          <w:spacing w:val="-8"/>
          <w:sz w:val="20"/>
        </w:rPr>
        <w:t xml:space="preserve"> </w:t>
      </w:r>
      <w:r>
        <w:rPr>
          <w:sz w:val="20"/>
        </w:rPr>
        <w:t>and</w:t>
      </w:r>
      <w:r>
        <w:rPr>
          <w:spacing w:val="-9"/>
          <w:sz w:val="20"/>
        </w:rPr>
        <w:t xml:space="preserve"> </w:t>
      </w:r>
      <w:r>
        <w:rPr>
          <w:sz w:val="20"/>
        </w:rPr>
        <w:t>suggesting any redress they feel is appropriate.</w:t>
      </w:r>
    </w:p>
    <w:p w14:paraId="031BF9B1" w14:textId="77777777" w:rsidR="00A71F5C" w:rsidRDefault="00A71F5C">
      <w:pPr>
        <w:pStyle w:val="BodyText"/>
      </w:pPr>
    </w:p>
    <w:p w14:paraId="63469E84" w14:textId="16F60989" w:rsidR="00A71F5C" w:rsidRDefault="00032C19">
      <w:pPr>
        <w:pStyle w:val="ListParagraph"/>
        <w:numPr>
          <w:ilvl w:val="2"/>
          <w:numId w:val="2"/>
        </w:numPr>
        <w:tabs>
          <w:tab w:val="left" w:pos="662"/>
          <w:tab w:val="left" w:pos="666"/>
        </w:tabs>
        <w:ind w:right="238"/>
        <w:jc w:val="both"/>
        <w:rPr>
          <w:sz w:val="20"/>
        </w:rPr>
      </w:pPr>
      <w:r>
        <w:rPr>
          <w:sz w:val="20"/>
        </w:rPr>
        <w:t>If</w:t>
      </w:r>
      <w:r>
        <w:rPr>
          <w:spacing w:val="-2"/>
          <w:sz w:val="20"/>
        </w:rPr>
        <w:t xml:space="preserve"> </w:t>
      </w:r>
      <w:r>
        <w:rPr>
          <w:sz w:val="20"/>
        </w:rPr>
        <w:t>the</w:t>
      </w:r>
      <w:r>
        <w:rPr>
          <w:spacing w:val="-4"/>
          <w:sz w:val="20"/>
        </w:rPr>
        <w:t xml:space="preserve"> </w:t>
      </w:r>
      <w:r w:rsidR="000C32ED">
        <w:rPr>
          <w:spacing w:val="-4"/>
          <w:sz w:val="20"/>
        </w:rPr>
        <w:t>Managing Director</w:t>
      </w:r>
      <w:r>
        <w:rPr>
          <w:sz w:val="20"/>
        </w:rPr>
        <w:t xml:space="preserve"> considers</w:t>
      </w:r>
      <w:r>
        <w:rPr>
          <w:spacing w:val="-3"/>
          <w:sz w:val="20"/>
        </w:rPr>
        <w:t xml:space="preserve"> </w:t>
      </w:r>
      <w:r>
        <w:rPr>
          <w:sz w:val="20"/>
        </w:rPr>
        <w:t>that</w:t>
      </w:r>
      <w:r>
        <w:rPr>
          <w:spacing w:val="-2"/>
          <w:sz w:val="20"/>
        </w:rPr>
        <w:t xml:space="preserve"> </w:t>
      </w:r>
      <w:r>
        <w:rPr>
          <w:sz w:val="20"/>
        </w:rPr>
        <w:t>a</w:t>
      </w:r>
      <w:r>
        <w:rPr>
          <w:spacing w:val="-4"/>
          <w:sz w:val="20"/>
        </w:rPr>
        <w:t xml:space="preserve"> </w:t>
      </w:r>
      <w:r>
        <w:rPr>
          <w:sz w:val="20"/>
        </w:rPr>
        <w:t>meeting</w:t>
      </w:r>
      <w:r>
        <w:rPr>
          <w:spacing w:val="-4"/>
          <w:sz w:val="20"/>
        </w:rPr>
        <w:t xml:space="preserve"> </w:t>
      </w:r>
      <w:r>
        <w:rPr>
          <w:sz w:val="20"/>
        </w:rPr>
        <w:t>might</w:t>
      </w:r>
      <w:r>
        <w:rPr>
          <w:spacing w:val="-4"/>
          <w:sz w:val="20"/>
        </w:rPr>
        <w:t xml:space="preserve"> </w:t>
      </w:r>
      <w:r>
        <w:rPr>
          <w:sz w:val="20"/>
        </w:rPr>
        <w:t>help</w:t>
      </w:r>
      <w:r>
        <w:rPr>
          <w:spacing w:val="-4"/>
          <w:sz w:val="20"/>
        </w:rPr>
        <w:t xml:space="preserve"> </w:t>
      </w:r>
      <w:r>
        <w:rPr>
          <w:sz w:val="20"/>
        </w:rPr>
        <w:t>to explain</w:t>
      </w:r>
      <w:r>
        <w:rPr>
          <w:spacing w:val="-2"/>
          <w:sz w:val="20"/>
        </w:rPr>
        <w:t xml:space="preserve"> </w:t>
      </w:r>
      <w:r>
        <w:rPr>
          <w:sz w:val="20"/>
        </w:rPr>
        <w:t>or</w:t>
      </w:r>
      <w:r>
        <w:rPr>
          <w:spacing w:val="-3"/>
          <w:sz w:val="20"/>
        </w:rPr>
        <w:t xml:space="preserve"> </w:t>
      </w:r>
      <w:r>
        <w:rPr>
          <w:sz w:val="20"/>
        </w:rPr>
        <w:t>resolve</w:t>
      </w:r>
      <w:r>
        <w:rPr>
          <w:spacing w:val="-4"/>
          <w:sz w:val="20"/>
        </w:rPr>
        <w:t xml:space="preserve"> </w:t>
      </w:r>
      <w:r>
        <w:rPr>
          <w:sz w:val="20"/>
        </w:rPr>
        <w:t>a</w:t>
      </w:r>
      <w:r>
        <w:rPr>
          <w:spacing w:val="-4"/>
          <w:sz w:val="20"/>
        </w:rPr>
        <w:t xml:space="preserve"> </w:t>
      </w:r>
      <w:r>
        <w:rPr>
          <w:sz w:val="20"/>
        </w:rPr>
        <w:t>complaint, they will write to you suggesting a meeting. You are under no obligation to attend a meeting however.</w:t>
      </w:r>
      <w:r>
        <w:rPr>
          <w:spacing w:val="-3"/>
          <w:sz w:val="20"/>
        </w:rPr>
        <w:t xml:space="preserve"> </w:t>
      </w:r>
      <w:r>
        <w:rPr>
          <w:sz w:val="20"/>
        </w:rPr>
        <w:t>If</w:t>
      </w:r>
      <w:r>
        <w:rPr>
          <w:spacing w:val="-1"/>
          <w:sz w:val="20"/>
        </w:rPr>
        <w:t xml:space="preserve"> </w:t>
      </w:r>
      <w:r>
        <w:rPr>
          <w:sz w:val="20"/>
        </w:rPr>
        <w:t>you</w:t>
      </w:r>
      <w:r>
        <w:rPr>
          <w:spacing w:val="-3"/>
          <w:sz w:val="20"/>
        </w:rPr>
        <w:t xml:space="preserve"> </w:t>
      </w:r>
      <w:r>
        <w:rPr>
          <w:sz w:val="20"/>
        </w:rPr>
        <w:t>would</w:t>
      </w:r>
      <w:r>
        <w:rPr>
          <w:spacing w:val="-3"/>
          <w:sz w:val="20"/>
        </w:rPr>
        <w:t xml:space="preserve"> </w:t>
      </w:r>
      <w:r>
        <w:rPr>
          <w:sz w:val="20"/>
        </w:rPr>
        <w:t>prefer</w:t>
      </w:r>
      <w:r>
        <w:rPr>
          <w:spacing w:val="-5"/>
          <w:sz w:val="20"/>
        </w:rPr>
        <w:t xml:space="preserve"> </w:t>
      </w:r>
      <w:r>
        <w:rPr>
          <w:sz w:val="20"/>
        </w:rPr>
        <w:t>not</w:t>
      </w:r>
      <w:r>
        <w:rPr>
          <w:spacing w:val="-3"/>
          <w:sz w:val="20"/>
        </w:rPr>
        <w:t xml:space="preserve"> </w:t>
      </w:r>
      <w:r>
        <w:rPr>
          <w:sz w:val="20"/>
        </w:rPr>
        <w:t>to</w:t>
      </w:r>
      <w:r>
        <w:rPr>
          <w:spacing w:val="-4"/>
          <w:sz w:val="20"/>
        </w:rPr>
        <w:t xml:space="preserve"> </w:t>
      </w:r>
      <w:r>
        <w:rPr>
          <w:sz w:val="20"/>
        </w:rPr>
        <w:t>do</w:t>
      </w:r>
      <w:r>
        <w:rPr>
          <w:spacing w:val="-6"/>
          <w:sz w:val="20"/>
        </w:rPr>
        <w:t xml:space="preserve"> </w:t>
      </w:r>
      <w:r>
        <w:rPr>
          <w:sz w:val="20"/>
        </w:rPr>
        <w:t>so,</w:t>
      </w:r>
      <w:r>
        <w:rPr>
          <w:spacing w:val="-5"/>
          <w:sz w:val="20"/>
        </w:rPr>
        <w:t xml:space="preserve"> </w:t>
      </w:r>
      <w:r>
        <w:rPr>
          <w:sz w:val="20"/>
        </w:rPr>
        <w:t>they</w:t>
      </w:r>
      <w:r>
        <w:rPr>
          <w:spacing w:val="-6"/>
          <w:sz w:val="20"/>
        </w:rPr>
        <w:t xml:space="preserve"> </w:t>
      </w:r>
      <w:r>
        <w:rPr>
          <w:sz w:val="20"/>
        </w:rPr>
        <w:t>will</w:t>
      </w:r>
      <w:r>
        <w:rPr>
          <w:spacing w:val="-4"/>
          <w:sz w:val="20"/>
        </w:rPr>
        <w:t xml:space="preserve"> </w:t>
      </w:r>
      <w:r>
        <w:rPr>
          <w:sz w:val="20"/>
        </w:rPr>
        <w:t>write</w:t>
      </w:r>
      <w:r>
        <w:rPr>
          <w:spacing w:val="-4"/>
          <w:sz w:val="20"/>
        </w:rPr>
        <w:t xml:space="preserve"> </w:t>
      </w:r>
      <w:r>
        <w:rPr>
          <w:sz w:val="20"/>
        </w:rPr>
        <w:t>to</w:t>
      </w:r>
      <w:r>
        <w:rPr>
          <w:spacing w:val="-1"/>
          <w:sz w:val="20"/>
        </w:rPr>
        <w:t xml:space="preserve"> </w:t>
      </w:r>
      <w:r>
        <w:rPr>
          <w:sz w:val="20"/>
        </w:rPr>
        <w:t>you</w:t>
      </w:r>
      <w:r>
        <w:rPr>
          <w:spacing w:val="-1"/>
          <w:sz w:val="20"/>
        </w:rPr>
        <w:t xml:space="preserve"> </w:t>
      </w:r>
      <w:r>
        <w:rPr>
          <w:sz w:val="20"/>
        </w:rPr>
        <w:t>instead.</w:t>
      </w:r>
      <w:r>
        <w:rPr>
          <w:spacing w:val="-3"/>
          <w:sz w:val="20"/>
        </w:rPr>
        <w:t xml:space="preserve"> </w:t>
      </w:r>
      <w:r>
        <w:rPr>
          <w:sz w:val="20"/>
        </w:rPr>
        <w:t>If</w:t>
      </w:r>
      <w:r>
        <w:rPr>
          <w:spacing w:val="-4"/>
          <w:sz w:val="20"/>
        </w:rPr>
        <w:t xml:space="preserve"> </w:t>
      </w:r>
      <w:r>
        <w:rPr>
          <w:sz w:val="20"/>
        </w:rPr>
        <w:t>a</w:t>
      </w:r>
      <w:r>
        <w:rPr>
          <w:spacing w:val="-6"/>
          <w:sz w:val="20"/>
        </w:rPr>
        <w:t xml:space="preserve"> </w:t>
      </w:r>
      <w:r>
        <w:rPr>
          <w:sz w:val="20"/>
        </w:rPr>
        <w:t>meeting</w:t>
      </w:r>
      <w:r>
        <w:rPr>
          <w:spacing w:val="-4"/>
          <w:sz w:val="20"/>
        </w:rPr>
        <w:t xml:space="preserve"> </w:t>
      </w:r>
      <w:r>
        <w:rPr>
          <w:sz w:val="20"/>
        </w:rPr>
        <w:t>takes</w:t>
      </w:r>
      <w:r>
        <w:rPr>
          <w:spacing w:val="-4"/>
          <w:sz w:val="20"/>
        </w:rPr>
        <w:t xml:space="preserve"> </w:t>
      </w:r>
      <w:r>
        <w:rPr>
          <w:sz w:val="20"/>
        </w:rPr>
        <w:t>place, they will write to you confirming what was discussed and agreed afterwards.</w:t>
      </w:r>
    </w:p>
    <w:p w14:paraId="273C1608" w14:textId="77777777" w:rsidR="00032C19" w:rsidRPr="00032C19" w:rsidRDefault="00032C19" w:rsidP="00032C19">
      <w:pPr>
        <w:tabs>
          <w:tab w:val="left" w:pos="662"/>
          <w:tab w:val="left" w:pos="666"/>
        </w:tabs>
        <w:ind w:right="238"/>
        <w:rPr>
          <w:sz w:val="20"/>
        </w:rPr>
      </w:pPr>
    </w:p>
    <w:p w14:paraId="472606D9" w14:textId="77777777" w:rsidR="00A71F5C" w:rsidRDefault="00032C19">
      <w:pPr>
        <w:pStyle w:val="ListParagraph"/>
        <w:numPr>
          <w:ilvl w:val="1"/>
          <w:numId w:val="2"/>
        </w:numPr>
        <w:tabs>
          <w:tab w:val="left" w:pos="676"/>
        </w:tabs>
        <w:spacing w:before="75"/>
        <w:rPr>
          <w:sz w:val="20"/>
        </w:rPr>
      </w:pPr>
      <w:r>
        <w:rPr>
          <w:sz w:val="20"/>
          <w:u w:val="single"/>
        </w:rPr>
        <w:t>Stage</w:t>
      </w:r>
      <w:r>
        <w:rPr>
          <w:spacing w:val="-9"/>
          <w:sz w:val="20"/>
          <w:u w:val="single"/>
        </w:rPr>
        <w:t xml:space="preserve"> </w:t>
      </w:r>
      <w:r>
        <w:rPr>
          <w:spacing w:val="-10"/>
          <w:sz w:val="20"/>
          <w:u w:val="single"/>
        </w:rPr>
        <w:t>3</w:t>
      </w:r>
    </w:p>
    <w:p w14:paraId="18E199C9" w14:textId="4F94133E" w:rsidR="00A71F5C" w:rsidRDefault="00032C19">
      <w:pPr>
        <w:pStyle w:val="ListParagraph"/>
        <w:numPr>
          <w:ilvl w:val="2"/>
          <w:numId w:val="2"/>
        </w:numPr>
        <w:tabs>
          <w:tab w:val="left" w:pos="662"/>
          <w:tab w:val="left" w:pos="666"/>
        </w:tabs>
        <w:spacing w:before="228"/>
        <w:ind w:right="239"/>
        <w:jc w:val="both"/>
        <w:rPr>
          <w:sz w:val="20"/>
        </w:rPr>
      </w:pPr>
      <w:r>
        <w:rPr>
          <w:sz w:val="20"/>
        </w:rPr>
        <w:t>If</w:t>
      </w:r>
      <w:r>
        <w:rPr>
          <w:spacing w:val="-4"/>
          <w:sz w:val="20"/>
        </w:rPr>
        <w:t xml:space="preserve"> </w:t>
      </w:r>
      <w:r>
        <w:rPr>
          <w:sz w:val="20"/>
        </w:rPr>
        <w:t>the</w:t>
      </w:r>
      <w:r>
        <w:rPr>
          <w:spacing w:val="-7"/>
          <w:sz w:val="20"/>
        </w:rPr>
        <w:t xml:space="preserve"> </w:t>
      </w:r>
      <w:r w:rsidR="000C32ED">
        <w:rPr>
          <w:spacing w:val="-4"/>
          <w:sz w:val="20"/>
        </w:rPr>
        <w:t>Managing Director</w:t>
      </w:r>
      <w:r w:rsidR="000C32ED">
        <w:rPr>
          <w:sz w:val="20"/>
        </w:rPr>
        <w:t xml:space="preserve"> </w:t>
      </w:r>
      <w:r>
        <w:rPr>
          <w:sz w:val="20"/>
        </w:rPr>
        <w:t>is</w:t>
      </w:r>
      <w:r>
        <w:rPr>
          <w:spacing w:val="-3"/>
          <w:sz w:val="20"/>
        </w:rPr>
        <w:t xml:space="preserve"> </w:t>
      </w:r>
      <w:r>
        <w:rPr>
          <w:sz w:val="20"/>
        </w:rPr>
        <w:t>unable</w:t>
      </w:r>
      <w:r>
        <w:rPr>
          <w:spacing w:val="-7"/>
          <w:sz w:val="20"/>
        </w:rPr>
        <w:t xml:space="preserve"> </w:t>
      </w:r>
      <w:r>
        <w:rPr>
          <w:sz w:val="20"/>
        </w:rPr>
        <w:t>to</w:t>
      </w:r>
      <w:r>
        <w:rPr>
          <w:spacing w:val="-7"/>
          <w:sz w:val="20"/>
        </w:rPr>
        <w:t xml:space="preserve"> </w:t>
      </w:r>
      <w:r>
        <w:rPr>
          <w:sz w:val="20"/>
        </w:rPr>
        <w:t>resolve</w:t>
      </w:r>
      <w:r>
        <w:rPr>
          <w:spacing w:val="-7"/>
          <w:sz w:val="20"/>
        </w:rPr>
        <w:t xml:space="preserve"> </w:t>
      </w:r>
      <w:r>
        <w:rPr>
          <w:sz w:val="20"/>
        </w:rPr>
        <w:t>the</w:t>
      </w:r>
      <w:r>
        <w:rPr>
          <w:spacing w:val="-7"/>
          <w:sz w:val="20"/>
        </w:rPr>
        <w:t xml:space="preserve"> </w:t>
      </w:r>
      <w:r>
        <w:rPr>
          <w:sz w:val="20"/>
        </w:rPr>
        <w:t>matter,</w:t>
      </w:r>
      <w:r>
        <w:rPr>
          <w:spacing w:val="-6"/>
          <w:sz w:val="20"/>
        </w:rPr>
        <w:t xml:space="preserve"> </w:t>
      </w:r>
      <w:r>
        <w:rPr>
          <w:sz w:val="20"/>
        </w:rPr>
        <w:t>please</w:t>
      </w:r>
      <w:r>
        <w:rPr>
          <w:spacing w:val="-7"/>
          <w:sz w:val="20"/>
        </w:rPr>
        <w:t xml:space="preserve"> </w:t>
      </w:r>
      <w:r>
        <w:rPr>
          <w:sz w:val="20"/>
        </w:rPr>
        <w:t>contact</w:t>
      </w:r>
      <w:r>
        <w:rPr>
          <w:spacing w:val="-6"/>
          <w:sz w:val="20"/>
        </w:rPr>
        <w:t xml:space="preserve"> </w:t>
      </w:r>
      <w:r>
        <w:rPr>
          <w:sz w:val="20"/>
        </w:rPr>
        <w:t>the</w:t>
      </w:r>
      <w:r>
        <w:rPr>
          <w:spacing w:val="-1"/>
          <w:sz w:val="20"/>
        </w:rPr>
        <w:t xml:space="preserve"> </w:t>
      </w:r>
      <w:r w:rsidR="000C32ED">
        <w:rPr>
          <w:sz w:val="20"/>
        </w:rPr>
        <w:t xml:space="preserve">Group </w:t>
      </w:r>
      <w:r w:rsidR="008C0A21">
        <w:rPr>
          <w:sz w:val="20"/>
        </w:rPr>
        <w:t>General Counsel</w:t>
      </w:r>
      <w:r w:rsidR="000C32ED">
        <w:rPr>
          <w:sz w:val="20"/>
        </w:rPr>
        <w:t xml:space="preserve">, </w:t>
      </w:r>
      <w:r w:rsidR="008C0A21">
        <w:rPr>
          <w:sz w:val="20"/>
        </w:rPr>
        <w:t>Lynsey Gregory</w:t>
      </w:r>
      <w:r>
        <w:rPr>
          <w:sz w:val="20"/>
        </w:rPr>
        <w:t xml:space="preserve">. </w:t>
      </w:r>
      <w:r w:rsidR="000C32ED">
        <w:rPr>
          <w:sz w:val="20"/>
        </w:rPr>
        <w:t>Sh</w:t>
      </w:r>
      <w:r>
        <w:rPr>
          <w:sz w:val="20"/>
        </w:rPr>
        <w:t xml:space="preserve">e is responsible for the firm’s </w:t>
      </w:r>
      <w:r w:rsidRPr="003B1F51">
        <w:rPr>
          <w:sz w:val="20"/>
        </w:rPr>
        <w:t>complaints handling process and for reviewing any</w:t>
      </w:r>
      <w:r w:rsidRPr="003B1F51">
        <w:rPr>
          <w:spacing w:val="-12"/>
          <w:sz w:val="20"/>
        </w:rPr>
        <w:t xml:space="preserve"> </w:t>
      </w:r>
      <w:r w:rsidRPr="003B1F51">
        <w:rPr>
          <w:sz w:val="20"/>
        </w:rPr>
        <w:t>complaint</w:t>
      </w:r>
      <w:r w:rsidRPr="003B1F51">
        <w:rPr>
          <w:spacing w:val="-5"/>
          <w:sz w:val="20"/>
        </w:rPr>
        <w:t xml:space="preserve"> </w:t>
      </w:r>
      <w:r w:rsidRPr="003B1F51">
        <w:rPr>
          <w:sz w:val="20"/>
        </w:rPr>
        <w:t>which</w:t>
      </w:r>
      <w:r w:rsidRPr="003B1F51">
        <w:rPr>
          <w:spacing w:val="-9"/>
          <w:sz w:val="20"/>
        </w:rPr>
        <w:t xml:space="preserve"> </w:t>
      </w:r>
      <w:r w:rsidRPr="003B1F51">
        <w:rPr>
          <w:sz w:val="20"/>
        </w:rPr>
        <w:t>cannot</w:t>
      </w:r>
      <w:r w:rsidRPr="003B1F51">
        <w:rPr>
          <w:spacing w:val="-7"/>
          <w:sz w:val="20"/>
        </w:rPr>
        <w:t xml:space="preserve"> </w:t>
      </w:r>
      <w:r w:rsidR="003B1F51" w:rsidRPr="003B1F51">
        <w:rPr>
          <w:spacing w:val="-7"/>
          <w:sz w:val="20"/>
        </w:rPr>
        <w:t xml:space="preserve">or should not </w:t>
      </w:r>
      <w:r w:rsidRPr="003B1F51">
        <w:rPr>
          <w:sz w:val="20"/>
        </w:rPr>
        <w:t>be</w:t>
      </w:r>
      <w:r w:rsidRPr="003B1F51">
        <w:rPr>
          <w:spacing w:val="-9"/>
          <w:sz w:val="20"/>
        </w:rPr>
        <w:t xml:space="preserve"> </w:t>
      </w:r>
      <w:r w:rsidRPr="003B1F51">
        <w:rPr>
          <w:sz w:val="20"/>
        </w:rPr>
        <w:t>resolved</w:t>
      </w:r>
      <w:r w:rsidRPr="003B1F51">
        <w:rPr>
          <w:spacing w:val="-7"/>
          <w:sz w:val="20"/>
        </w:rPr>
        <w:t xml:space="preserve"> </w:t>
      </w:r>
      <w:r w:rsidRPr="003B1F51">
        <w:rPr>
          <w:sz w:val="20"/>
        </w:rPr>
        <w:t>by</w:t>
      </w:r>
      <w:r w:rsidRPr="003B1F51">
        <w:rPr>
          <w:spacing w:val="-12"/>
          <w:sz w:val="20"/>
        </w:rPr>
        <w:t xml:space="preserve"> </w:t>
      </w:r>
      <w:r w:rsidR="003B1F51" w:rsidRPr="003B1F51">
        <w:rPr>
          <w:spacing w:val="-12"/>
          <w:sz w:val="20"/>
        </w:rPr>
        <w:t xml:space="preserve">the </w:t>
      </w:r>
      <w:r w:rsidR="003B1F51" w:rsidRPr="003B1F51">
        <w:rPr>
          <w:spacing w:val="-4"/>
          <w:sz w:val="20"/>
        </w:rPr>
        <w:t>Managing Director</w:t>
      </w:r>
      <w:r w:rsidRPr="007F1F98">
        <w:rPr>
          <w:sz w:val="20"/>
        </w:rPr>
        <w:t>.</w:t>
      </w:r>
      <w:r w:rsidRPr="003B1F51">
        <w:rPr>
          <w:sz w:val="20"/>
        </w:rPr>
        <w:t xml:space="preserve"> If</w:t>
      </w:r>
      <w:r w:rsidRPr="003B1F51">
        <w:rPr>
          <w:spacing w:val="-4"/>
          <w:sz w:val="20"/>
        </w:rPr>
        <w:t xml:space="preserve"> </w:t>
      </w:r>
      <w:r w:rsidRPr="003B1F51">
        <w:rPr>
          <w:sz w:val="20"/>
        </w:rPr>
        <w:t>you</w:t>
      </w:r>
      <w:r w:rsidRPr="003B1F51">
        <w:rPr>
          <w:spacing w:val="-9"/>
          <w:sz w:val="20"/>
        </w:rPr>
        <w:t xml:space="preserve"> </w:t>
      </w:r>
      <w:r w:rsidRPr="003B1F51">
        <w:rPr>
          <w:sz w:val="20"/>
        </w:rPr>
        <w:t>are</w:t>
      </w:r>
      <w:r w:rsidRPr="003B1F51">
        <w:rPr>
          <w:spacing w:val="-6"/>
          <w:sz w:val="20"/>
        </w:rPr>
        <w:t xml:space="preserve"> </w:t>
      </w:r>
      <w:r w:rsidRPr="003B1F51">
        <w:rPr>
          <w:sz w:val="20"/>
        </w:rPr>
        <w:t>dissatisfied</w:t>
      </w:r>
      <w:r w:rsidRPr="003B1F51">
        <w:rPr>
          <w:spacing w:val="-7"/>
          <w:sz w:val="20"/>
        </w:rPr>
        <w:t xml:space="preserve"> </w:t>
      </w:r>
      <w:r w:rsidRPr="003B1F51">
        <w:rPr>
          <w:sz w:val="20"/>
        </w:rPr>
        <w:t xml:space="preserve">with the </w:t>
      </w:r>
      <w:r w:rsidR="003B1F51" w:rsidRPr="003B1F51">
        <w:rPr>
          <w:spacing w:val="-4"/>
          <w:sz w:val="20"/>
        </w:rPr>
        <w:t>Managing Director</w:t>
      </w:r>
      <w:r w:rsidRPr="007F1F98">
        <w:rPr>
          <w:sz w:val="20"/>
        </w:rPr>
        <w:t>’s</w:t>
      </w:r>
      <w:r w:rsidRPr="003B1F51">
        <w:rPr>
          <w:sz w:val="20"/>
        </w:rPr>
        <w:t xml:space="preserve"> response and you wish to escalate the matter to the </w:t>
      </w:r>
      <w:r w:rsidR="003B1F51" w:rsidRPr="003B1F51">
        <w:rPr>
          <w:sz w:val="20"/>
        </w:rPr>
        <w:t xml:space="preserve">Group </w:t>
      </w:r>
      <w:r w:rsidR="008C0A21">
        <w:rPr>
          <w:sz w:val="20"/>
        </w:rPr>
        <w:t>General Counsel</w:t>
      </w:r>
      <w:r w:rsidRPr="003B1F51">
        <w:rPr>
          <w:sz w:val="20"/>
        </w:rPr>
        <w:t>, please tell</w:t>
      </w:r>
      <w:r w:rsidR="003B1F51" w:rsidRPr="003B1F51">
        <w:rPr>
          <w:sz w:val="20"/>
        </w:rPr>
        <w:t xml:space="preserve"> the </w:t>
      </w:r>
      <w:r w:rsidR="003B1F51" w:rsidRPr="003B1F51">
        <w:rPr>
          <w:spacing w:val="-4"/>
          <w:sz w:val="20"/>
        </w:rPr>
        <w:t>Managing Director</w:t>
      </w:r>
      <w:r w:rsidRPr="003B1F51">
        <w:rPr>
          <w:sz w:val="20"/>
        </w:rPr>
        <w:t xml:space="preserve"> why you continue to be unhappy.</w:t>
      </w:r>
    </w:p>
    <w:p w14:paraId="21D57D87" w14:textId="77777777" w:rsidR="00A71F5C" w:rsidRDefault="00A71F5C">
      <w:pPr>
        <w:pStyle w:val="BodyText"/>
      </w:pPr>
    </w:p>
    <w:p w14:paraId="163D5ECA" w14:textId="2F41928A" w:rsidR="00A71F5C" w:rsidRDefault="00032C19">
      <w:pPr>
        <w:pStyle w:val="ListParagraph"/>
        <w:numPr>
          <w:ilvl w:val="2"/>
          <w:numId w:val="2"/>
        </w:numPr>
        <w:tabs>
          <w:tab w:val="left" w:pos="662"/>
          <w:tab w:val="left" w:pos="666"/>
        </w:tabs>
        <w:ind w:right="237"/>
        <w:jc w:val="both"/>
        <w:rPr>
          <w:sz w:val="20"/>
        </w:rPr>
      </w:pPr>
      <w:r>
        <w:rPr>
          <w:sz w:val="20"/>
        </w:rPr>
        <w:t>The</w:t>
      </w:r>
      <w:r>
        <w:rPr>
          <w:spacing w:val="-3"/>
          <w:sz w:val="20"/>
        </w:rPr>
        <w:t xml:space="preserve"> </w:t>
      </w:r>
      <w:r w:rsidR="003B1F51" w:rsidRPr="00332E88">
        <w:rPr>
          <w:sz w:val="20"/>
        </w:rPr>
        <w:t xml:space="preserve">Group </w:t>
      </w:r>
      <w:r w:rsidR="008C0A21">
        <w:rPr>
          <w:sz w:val="20"/>
        </w:rPr>
        <w:t>General Counsel</w:t>
      </w:r>
      <w:r w:rsidR="003B1F51">
        <w:rPr>
          <w:sz w:val="20"/>
        </w:rPr>
        <w:t xml:space="preserve"> </w:t>
      </w:r>
      <w:r>
        <w:rPr>
          <w:sz w:val="20"/>
        </w:rPr>
        <w:t xml:space="preserve">will </w:t>
      </w:r>
      <w:r w:rsidRPr="003B1F51">
        <w:rPr>
          <w:sz w:val="20"/>
        </w:rPr>
        <w:t>acknowledge</w:t>
      </w:r>
      <w:r w:rsidRPr="003B1F51">
        <w:rPr>
          <w:spacing w:val="-2"/>
          <w:sz w:val="20"/>
        </w:rPr>
        <w:t xml:space="preserve"> </w:t>
      </w:r>
      <w:r w:rsidRPr="003B1F51">
        <w:rPr>
          <w:sz w:val="20"/>
        </w:rPr>
        <w:t>receipt of your complaint and</w:t>
      </w:r>
      <w:r w:rsidRPr="0099493A">
        <w:rPr>
          <w:spacing w:val="-2"/>
          <w:sz w:val="20"/>
        </w:rPr>
        <w:t xml:space="preserve"> </w:t>
      </w:r>
      <w:r w:rsidRPr="0099493A">
        <w:rPr>
          <w:sz w:val="20"/>
        </w:rPr>
        <w:t>review</w:t>
      </w:r>
      <w:r w:rsidRPr="0099493A">
        <w:rPr>
          <w:spacing w:val="-3"/>
          <w:sz w:val="20"/>
        </w:rPr>
        <w:t xml:space="preserve"> </w:t>
      </w:r>
      <w:r w:rsidRPr="0099493A">
        <w:rPr>
          <w:sz w:val="20"/>
        </w:rPr>
        <w:t>how</w:t>
      </w:r>
      <w:r w:rsidRPr="0099493A">
        <w:rPr>
          <w:spacing w:val="-4"/>
          <w:sz w:val="20"/>
        </w:rPr>
        <w:t xml:space="preserve"> </w:t>
      </w:r>
      <w:r w:rsidRPr="0099493A">
        <w:rPr>
          <w:sz w:val="20"/>
        </w:rPr>
        <w:t>the</w:t>
      </w:r>
      <w:r w:rsidRPr="0099493A">
        <w:rPr>
          <w:spacing w:val="-3"/>
          <w:sz w:val="20"/>
        </w:rPr>
        <w:t xml:space="preserve"> </w:t>
      </w:r>
      <w:r w:rsidR="003B1F51" w:rsidRPr="003B1F51">
        <w:rPr>
          <w:sz w:val="20"/>
        </w:rPr>
        <w:t>Managing Director</w:t>
      </w:r>
      <w:r w:rsidRPr="003B1F51">
        <w:rPr>
          <w:sz w:val="20"/>
        </w:rPr>
        <w:t xml:space="preserve"> handled it and the </w:t>
      </w:r>
      <w:r w:rsidR="003B1F51" w:rsidRPr="007F1F98">
        <w:rPr>
          <w:sz w:val="20"/>
        </w:rPr>
        <w:t>Managing Director’s</w:t>
      </w:r>
      <w:r w:rsidRPr="003B1F51">
        <w:rPr>
          <w:sz w:val="20"/>
        </w:rPr>
        <w:t xml:space="preserve"> decision in such manner as </w:t>
      </w:r>
      <w:r w:rsidRPr="007F1F98">
        <w:rPr>
          <w:sz w:val="20"/>
        </w:rPr>
        <w:t>she</w:t>
      </w:r>
      <w:r w:rsidRPr="003B1F51">
        <w:rPr>
          <w:sz w:val="20"/>
        </w:rPr>
        <w:t xml:space="preserve"> considers is appropriate.</w:t>
      </w:r>
      <w:r w:rsidRPr="003B1F51">
        <w:rPr>
          <w:spacing w:val="-8"/>
          <w:sz w:val="20"/>
        </w:rPr>
        <w:t xml:space="preserve"> </w:t>
      </w:r>
      <w:r w:rsidRPr="003B1F51">
        <w:rPr>
          <w:sz w:val="20"/>
        </w:rPr>
        <w:t>When</w:t>
      </w:r>
      <w:r w:rsidRPr="0099493A">
        <w:rPr>
          <w:spacing w:val="-6"/>
          <w:sz w:val="20"/>
        </w:rPr>
        <w:t xml:space="preserve"> </w:t>
      </w:r>
      <w:r w:rsidRPr="007F1F98">
        <w:rPr>
          <w:sz w:val="20"/>
        </w:rPr>
        <w:t>she</w:t>
      </w:r>
      <w:r w:rsidRPr="003B1F51">
        <w:rPr>
          <w:sz w:val="20"/>
        </w:rPr>
        <w:t xml:space="preserve"> has</w:t>
      </w:r>
      <w:r w:rsidRPr="003B1F51">
        <w:rPr>
          <w:spacing w:val="-2"/>
          <w:sz w:val="20"/>
        </w:rPr>
        <w:t xml:space="preserve"> </w:t>
      </w:r>
      <w:r w:rsidRPr="003B1F51">
        <w:rPr>
          <w:sz w:val="20"/>
        </w:rPr>
        <w:t>done</w:t>
      </w:r>
      <w:r w:rsidRPr="0099493A">
        <w:rPr>
          <w:spacing w:val="-4"/>
          <w:sz w:val="20"/>
        </w:rPr>
        <w:t xml:space="preserve"> </w:t>
      </w:r>
      <w:r w:rsidRPr="0099493A">
        <w:rPr>
          <w:sz w:val="20"/>
        </w:rPr>
        <w:t>that</w:t>
      </w:r>
      <w:r w:rsidRPr="0099493A">
        <w:rPr>
          <w:spacing w:val="-3"/>
          <w:sz w:val="20"/>
        </w:rPr>
        <w:t xml:space="preserve"> </w:t>
      </w:r>
      <w:r w:rsidRPr="007F1F98">
        <w:rPr>
          <w:sz w:val="20"/>
        </w:rPr>
        <w:t>she</w:t>
      </w:r>
      <w:r w:rsidRPr="003B1F51">
        <w:rPr>
          <w:sz w:val="20"/>
        </w:rPr>
        <w:t xml:space="preserve"> will</w:t>
      </w:r>
      <w:r w:rsidRPr="003B1F51">
        <w:rPr>
          <w:spacing w:val="-4"/>
          <w:sz w:val="20"/>
        </w:rPr>
        <w:t xml:space="preserve"> </w:t>
      </w:r>
      <w:r w:rsidRPr="003B1F51">
        <w:rPr>
          <w:sz w:val="20"/>
        </w:rPr>
        <w:t>write</w:t>
      </w:r>
      <w:r w:rsidRPr="0099493A">
        <w:rPr>
          <w:spacing w:val="-4"/>
          <w:sz w:val="20"/>
        </w:rPr>
        <w:t xml:space="preserve"> </w:t>
      </w:r>
      <w:r w:rsidRPr="0099493A">
        <w:rPr>
          <w:sz w:val="20"/>
        </w:rPr>
        <w:t>to you</w:t>
      </w:r>
      <w:r w:rsidRPr="0099493A">
        <w:rPr>
          <w:spacing w:val="-4"/>
          <w:sz w:val="20"/>
        </w:rPr>
        <w:t xml:space="preserve"> </w:t>
      </w:r>
      <w:r w:rsidRPr="0099493A">
        <w:rPr>
          <w:sz w:val="20"/>
        </w:rPr>
        <w:t>setting</w:t>
      </w:r>
      <w:r w:rsidRPr="0099493A">
        <w:rPr>
          <w:spacing w:val="-6"/>
          <w:sz w:val="20"/>
        </w:rPr>
        <w:t xml:space="preserve"> </w:t>
      </w:r>
      <w:r w:rsidRPr="0099493A">
        <w:rPr>
          <w:sz w:val="20"/>
        </w:rPr>
        <w:t>out</w:t>
      </w:r>
      <w:r w:rsidRPr="0099493A">
        <w:rPr>
          <w:spacing w:val="-2"/>
          <w:sz w:val="20"/>
        </w:rPr>
        <w:t xml:space="preserve"> </w:t>
      </w:r>
      <w:r w:rsidRPr="0099493A">
        <w:rPr>
          <w:sz w:val="20"/>
        </w:rPr>
        <w:t>the</w:t>
      </w:r>
      <w:r w:rsidRPr="003B1F51">
        <w:rPr>
          <w:spacing w:val="-4"/>
          <w:sz w:val="20"/>
        </w:rPr>
        <w:t xml:space="preserve"> </w:t>
      </w:r>
      <w:r w:rsidRPr="003B1F51">
        <w:rPr>
          <w:sz w:val="20"/>
        </w:rPr>
        <w:t>firm’s</w:t>
      </w:r>
      <w:r w:rsidRPr="003B1F51">
        <w:rPr>
          <w:spacing w:val="-4"/>
          <w:sz w:val="20"/>
        </w:rPr>
        <w:t xml:space="preserve"> </w:t>
      </w:r>
      <w:r w:rsidRPr="003B1F51">
        <w:rPr>
          <w:sz w:val="20"/>
        </w:rPr>
        <w:t>final</w:t>
      </w:r>
      <w:r w:rsidRPr="003B1F51">
        <w:rPr>
          <w:spacing w:val="-4"/>
          <w:sz w:val="20"/>
        </w:rPr>
        <w:t xml:space="preserve"> </w:t>
      </w:r>
      <w:r w:rsidRPr="003B1F51">
        <w:rPr>
          <w:sz w:val="20"/>
        </w:rPr>
        <w:t>position.</w:t>
      </w:r>
      <w:r w:rsidRPr="003B1F51">
        <w:rPr>
          <w:spacing w:val="-1"/>
          <w:sz w:val="20"/>
        </w:rPr>
        <w:t xml:space="preserve"> </w:t>
      </w:r>
      <w:r w:rsidRPr="003B1F51">
        <w:rPr>
          <w:sz w:val="20"/>
        </w:rPr>
        <w:t>In</w:t>
      </w:r>
      <w:r w:rsidRPr="003B1F51">
        <w:rPr>
          <w:spacing w:val="-5"/>
          <w:sz w:val="20"/>
        </w:rPr>
        <w:t xml:space="preserve"> </w:t>
      </w:r>
      <w:r w:rsidRPr="007F1F98">
        <w:rPr>
          <w:sz w:val="20"/>
        </w:rPr>
        <w:t>her</w:t>
      </w:r>
      <w:r w:rsidRPr="003B1F51">
        <w:rPr>
          <w:sz w:val="20"/>
        </w:rPr>
        <w:t xml:space="preserve"> final response letter, </w:t>
      </w:r>
      <w:r w:rsidRPr="007F1F98">
        <w:rPr>
          <w:sz w:val="20"/>
        </w:rPr>
        <w:t>she</w:t>
      </w:r>
      <w:r w:rsidRPr="003B1F51">
        <w:rPr>
          <w:sz w:val="20"/>
        </w:rPr>
        <w:t xml:space="preserve"> will tell you about the Legal Ombudsman Scheme and how and within what time period you may contact the Legal Ombudsman should you wish to do so.</w:t>
      </w:r>
    </w:p>
    <w:p w14:paraId="4B6A2E71" w14:textId="77777777" w:rsidR="00A71F5C" w:rsidRDefault="00A71F5C">
      <w:pPr>
        <w:pStyle w:val="BodyText"/>
      </w:pPr>
    </w:p>
    <w:p w14:paraId="438494B2" w14:textId="77777777" w:rsidR="00A71F5C" w:rsidRDefault="00032C19">
      <w:pPr>
        <w:pStyle w:val="ListParagraph"/>
        <w:numPr>
          <w:ilvl w:val="1"/>
          <w:numId w:val="2"/>
        </w:numPr>
        <w:tabs>
          <w:tab w:val="left" w:pos="676"/>
        </w:tabs>
        <w:spacing w:before="1"/>
        <w:rPr>
          <w:sz w:val="20"/>
        </w:rPr>
      </w:pPr>
      <w:r>
        <w:rPr>
          <w:sz w:val="20"/>
          <w:u w:val="single"/>
        </w:rPr>
        <w:t>Practicalities</w:t>
      </w:r>
      <w:r>
        <w:rPr>
          <w:spacing w:val="-11"/>
          <w:sz w:val="20"/>
          <w:u w:val="single"/>
        </w:rPr>
        <w:t xml:space="preserve"> </w:t>
      </w:r>
      <w:r>
        <w:rPr>
          <w:sz w:val="20"/>
          <w:u w:val="single"/>
        </w:rPr>
        <w:t>and</w:t>
      </w:r>
      <w:r>
        <w:rPr>
          <w:spacing w:val="-12"/>
          <w:sz w:val="20"/>
          <w:u w:val="single"/>
        </w:rPr>
        <w:t xml:space="preserve"> </w:t>
      </w:r>
      <w:r>
        <w:rPr>
          <w:spacing w:val="-2"/>
          <w:sz w:val="20"/>
          <w:u w:val="single"/>
        </w:rPr>
        <w:t>timescale</w:t>
      </w:r>
    </w:p>
    <w:p w14:paraId="50493CDE" w14:textId="77777777" w:rsidR="00A71F5C" w:rsidRDefault="00A71F5C">
      <w:pPr>
        <w:pStyle w:val="BodyText"/>
        <w:spacing w:before="22"/>
      </w:pPr>
    </w:p>
    <w:p w14:paraId="24B0E013" w14:textId="019F7FFE" w:rsidR="00A71F5C" w:rsidRDefault="00032C19">
      <w:pPr>
        <w:pStyle w:val="ListParagraph"/>
        <w:numPr>
          <w:ilvl w:val="1"/>
          <w:numId w:val="2"/>
        </w:numPr>
        <w:tabs>
          <w:tab w:val="left" w:pos="673"/>
          <w:tab w:val="left" w:pos="676"/>
        </w:tabs>
        <w:spacing w:before="1"/>
        <w:ind w:right="235"/>
        <w:jc w:val="both"/>
        <w:rPr>
          <w:sz w:val="20"/>
        </w:rPr>
      </w:pPr>
      <w:r>
        <w:rPr>
          <w:sz w:val="20"/>
        </w:rPr>
        <w:t>How the firm handles a complaint and the length of time it might take us to investigate it and respond to it will</w:t>
      </w:r>
      <w:r>
        <w:rPr>
          <w:spacing w:val="-2"/>
          <w:sz w:val="20"/>
        </w:rPr>
        <w:t xml:space="preserve"> </w:t>
      </w:r>
      <w:r>
        <w:rPr>
          <w:sz w:val="20"/>
        </w:rPr>
        <w:t>depend upon</w:t>
      </w:r>
      <w:r>
        <w:rPr>
          <w:spacing w:val="-2"/>
          <w:sz w:val="20"/>
        </w:rPr>
        <w:t xml:space="preserve"> </w:t>
      </w:r>
      <w:r>
        <w:rPr>
          <w:sz w:val="20"/>
        </w:rPr>
        <w:t>a number of factors,</w:t>
      </w:r>
      <w:r>
        <w:rPr>
          <w:spacing w:val="-1"/>
          <w:sz w:val="20"/>
        </w:rPr>
        <w:t xml:space="preserve"> </w:t>
      </w:r>
      <w:r>
        <w:rPr>
          <w:sz w:val="20"/>
        </w:rPr>
        <w:t>some</w:t>
      </w:r>
      <w:r>
        <w:rPr>
          <w:spacing w:val="-1"/>
          <w:sz w:val="20"/>
        </w:rPr>
        <w:t xml:space="preserve"> </w:t>
      </w:r>
      <w:r>
        <w:rPr>
          <w:sz w:val="20"/>
        </w:rPr>
        <w:t>of which</w:t>
      </w:r>
      <w:r>
        <w:rPr>
          <w:spacing w:val="-1"/>
          <w:sz w:val="20"/>
        </w:rPr>
        <w:t xml:space="preserve"> </w:t>
      </w:r>
      <w:r>
        <w:rPr>
          <w:sz w:val="20"/>
        </w:rPr>
        <w:t>might be outside</w:t>
      </w:r>
      <w:r>
        <w:rPr>
          <w:spacing w:val="-2"/>
          <w:sz w:val="20"/>
        </w:rPr>
        <w:t xml:space="preserve"> </w:t>
      </w:r>
      <w:r>
        <w:rPr>
          <w:sz w:val="20"/>
        </w:rPr>
        <w:t>our control. They include: the size and complexity of the matter; the nature and circumstances of the complaint; the quantity of material to be reviewed; the time that has elapsed since the matter complained</w:t>
      </w:r>
      <w:r>
        <w:rPr>
          <w:spacing w:val="-3"/>
          <w:sz w:val="20"/>
        </w:rPr>
        <w:t xml:space="preserve"> </w:t>
      </w:r>
      <w:r>
        <w:rPr>
          <w:sz w:val="20"/>
        </w:rPr>
        <w:t>about</w:t>
      </w:r>
      <w:r>
        <w:rPr>
          <w:spacing w:val="-3"/>
          <w:sz w:val="20"/>
        </w:rPr>
        <w:t xml:space="preserve"> </w:t>
      </w:r>
      <w:r>
        <w:rPr>
          <w:sz w:val="20"/>
        </w:rPr>
        <w:t>occurred;</w:t>
      </w:r>
      <w:r>
        <w:rPr>
          <w:spacing w:val="-3"/>
          <w:sz w:val="20"/>
        </w:rPr>
        <w:t xml:space="preserve"> </w:t>
      </w:r>
      <w:r>
        <w:rPr>
          <w:sz w:val="20"/>
        </w:rPr>
        <w:t>whether</w:t>
      </w:r>
      <w:r>
        <w:rPr>
          <w:spacing w:val="-3"/>
          <w:sz w:val="20"/>
        </w:rPr>
        <w:t xml:space="preserve"> </w:t>
      </w:r>
      <w:r>
        <w:rPr>
          <w:sz w:val="20"/>
        </w:rPr>
        <w:t>an</w:t>
      </w:r>
      <w:r>
        <w:rPr>
          <w:spacing w:val="-4"/>
          <w:sz w:val="20"/>
        </w:rPr>
        <w:t xml:space="preserve"> </w:t>
      </w:r>
      <w:r>
        <w:rPr>
          <w:sz w:val="20"/>
        </w:rPr>
        <w:t>archived</w:t>
      </w:r>
      <w:r>
        <w:rPr>
          <w:spacing w:val="-4"/>
          <w:sz w:val="20"/>
        </w:rPr>
        <w:t xml:space="preserve"> </w:t>
      </w:r>
      <w:r>
        <w:rPr>
          <w:sz w:val="20"/>
        </w:rPr>
        <w:t>file</w:t>
      </w:r>
      <w:r>
        <w:rPr>
          <w:spacing w:val="-4"/>
          <w:sz w:val="20"/>
        </w:rPr>
        <w:t xml:space="preserve"> </w:t>
      </w:r>
      <w:r>
        <w:rPr>
          <w:sz w:val="20"/>
        </w:rPr>
        <w:t>needs</w:t>
      </w:r>
      <w:r>
        <w:rPr>
          <w:spacing w:val="-3"/>
          <w:sz w:val="20"/>
        </w:rPr>
        <w:t xml:space="preserve"> </w:t>
      </w:r>
      <w:r>
        <w:rPr>
          <w:sz w:val="20"/>
        </w:rPr>
        <w:t>to</w:t>
      </w:r>
      <w:r>
        <w:rPr>
          <w:spacing w:val="-5"/>
          <w:sz w:val="20"/>
        </w:rPr>
        <w:t xml:space="preserve"> </w:t>
      </w:r>
      <w:r>
        <w:rPr>
          <w:sz w:val="20"/>
        </w:rPr>
        <w:t>be</w:t>
      </w:r>
      <w:r>
        <w:rPr>
          <w:spacing w:val="-4"/>
          <w:sz w:val="20"/>
        </w:rPr>
        <w:t xml:space="preserve"> </w:t>
      </w:r>
      <w:r>
        <w:rPr>
          <w:sz w:val="20"/>
        </w:rPr>
        <w:t>retrieved</w:t>
      </w:r>
      <w:r>
        <w:rPr>
          <w:spacing w:val="-4"/>
          <w:sz w:val="20"/>
        </w:rPr>
        <w:t xml:space="preserve"> </w:t>
      </w:r>
      <w:r>
        <w:rPr>
          <w:sz w:val="20"/>
        </w:rPr>
        <w:t>from storage</w:t>
      </w:r>
      <w:r>
        <w:rPr>
          <w:spacing w:val="-3"/>
          <w:sz w:val="20"/>
        </w:rPr>
        <w:t xml:space="preserve"> </w:t>
      </w:r>
      <w:r>
        <w:rPr>
          <w:sz w:val="20"/>
        </w:rPr>
        <w:t>off-site; and the availability of the fee earners who had, or have, conduct of the matter.</w:t>
      </w:r>
    </w:p>
    <w:p w14:paraId="3091010F" w14:textId="77777777" w:rsidR="00A71F5C" w:rsidRDefault="00A71F5C">
      <w:pPr>
        <w:pStyle w:val="BodyText"/>
      </w:pPr>
    </w:p>
    <w:p w14:paraId="45E27337" w14:textId="77777777" w:rsidR="00A71F5C" w:rsidRDefault="00032C19">
      <w:pPr>
        <w:pStyle w:val="ListParagraph"/>
        <w:numPr>
          <w:ilvl w:val="1"/>
          <w:numId w:val="2"/>
        </w:numPr>
        <w:tabs>
          <w:tab w:val="left" w:pos="673"/>
          <w:tab w:val="left" w:pos="676"/>
        </w:tabs>
        <w:ind w:right="238"/>
        <w:jc w:val="both"/>
        <w:rPr>
          <w:sz w:val="20"/>
        </w:rPr>
      </w:pPr>
      <w:r>
        <w:rPr>
          <w:sz w:val="20"/>
        </w:rPr>
        <w:t>The Legal Ombudsman Scheme gives the firm eight weeks in which to issue a final written response to a complaint. Subject to the above considerations, we will try to complete all three stages of our complaint handling process within that eight-week period. If exceptionally and because of circumstances beyond our</w:t>
      </w:r>
      <w:r>
        <w:rPr>
          <w:spacing w:val="-1"/>
          <w:sz w:val="20"/>
        </w:rPr>
        <w:t xml:space="preserve"> </w:t>
      </w:r>
      <w:r>
        <w:rPr>
          <w:sz w:val="20"/>
        </w:rPr>
        <w:t>control</w:t>
      </w:r>
      <w:r>
        <w:rPr>
          <w:spacing w:val="-3"/>
          <w:sz w:val="20"/>
        </w:rPr>
        <w:t xml:space="preserve"> </w:t>
      </w:r>
      <w:r>
        <w:rPr>
          <w:sz w:val="20"/>
        </w:rPr>
        <w:t>more</w:t>
      </w:r>
      <w:r>
        <w:rPr>
          <w:spacing w:val="-2"/>
          <w:sz w:val="20"/>
        </w:rPr>
        <w:t xml:space="preserve"> </w:t>
      </w:r>
      <w:r>
        <w:rPr>
          <w:sz w:val="20"/>
        </w:rPr>
        <w:t>time</w:t>
      </w:r>
      <w:r>
        <w:rPr>
          <w:spacing w:val="-2"/>
          <w:sz w:val="20"/>
        </w:rPr>
        <w:t xml:space="preserve"> </w:t>
      </w:r>
      <w:r>
        <w:rPr>
          <w:sz w:val="20"/>
        </w:rPr>
        <w:t>is</w:t>
      </w:r>
      <w:r>
        <w:rPr>
          <w:spacing w:val="-1"/>
          <w:sz w:val="20"/>
        </w:rPr>
        <w:t xml:space="preserve"> </w:t>
      </w:r>
      <w:r>
        <w:rPr>
          <w:sz w:val="20"/>
        </w:rPr>
        <w:t>needed, we will</w:t>
      </w:r>
      <w:r>
        <w:rPr>
          <w:spacing w:val="-3"/>
          <w:sz w:val="20"/>
        </w:rPr>
        <w:t xml:space="preserve"> </w:t>
      </w:r>
      <w:r>
        <w:rPr>
          <w:sz w:val="20"/>
        </w:rPr>
        <w:t>tell you</w:t>
      </w:r>
      <w:r>
        <w:rPr>
          <w:spacing w:val="-3"/>
          <w:sz w:val="20"/>
        </w:rPr>
        <w:t xml:space="preserve"> </w:t>
      </w:r>
      <w:r>
        <w:rPr>
          <w:sz w:val="20"/>
        </w:rPr>
        <w:t>and</w:t>
      </w:r>
      <w:r>
        <w:rPr>
          <w:spacing w:val="-3"/>
          <w:sz w:val="20"/>
        </w:rPr>
        <w:t xml:space="preserve"> </w:t>
      </w:r>
      <w:r>
        <w:rPr>
          <w:sz w:val="20"/>
        </w:rPr>
        <w:t>indicate how long we believe we might need to investigate and respond to your concerns properly.</w:t>
      </w:r>
    </w:p>
    <w:p w14:paraId="1B6AEBDC" w14:textId="77777777" w:rsidR="00A71F5C" w:rsidRDefault="00A71F5C">
      <w:pPr>
        <w:pStyle w:val="BodyText"/>
        <w:spacing w:before="1"/>
      </w:pPr>
    </w:p>
    <w:p w14:paraId="6FE71975" w14:textId="77777777" w:rsidR="00A71F5C" w:rsidRDefault="00032C19">
      <w:pPr>
        <w:pStyle w:val="Heading1"/>
        <w:numPr>
          <w:ilvl w:val="0"/>
          <w:numId w:val="2"/>
        </w:numPr>
        <w:tabs>
          <w:tab w:val="left" w:pos="666"/>
        </w:tabs>
        <w:ind w:hanging="566"/>
      </w:pPr>
      <w:r>
        <w:t>Legal</w:t>
      </w:r>
      <w:r>
        <w:rPr>
          <w:spacing w:val="-6"/>
        </w:rPr>
        <w:t xml:space="preserve"> </w:t>
      </w:r>
      <w:r>
        <w:t>Ombudsman</w:t>
      </w:r>
      <w:r>
        <w:rPr>
          <w:spacing w:val="-3"/>
        </w:rPr>
        <w:t xml:space="preserve"> </w:t>
      </w:r>
      <w:r>
        <w:rPr>
          <w:spacing w:val="-2"/>
        </w:rPr>
        <w:t>Scheme</w:t>
      </w:r>
    </w:p>
    <w:p w14:paraId="0FC882BC" w14:textId="77777777" w:rsidR="00A71F5C" w:rsidRDefault="00032C19">
      <w:pPr>
        <w:pStyle w:val="ListParagraph"/>
        <w:numPr>
          <w:ilvl w:val="1"/>
          <w:numId w:val="2"/>
        </w:numPr>
        <w:tabs>
          <w:tab w:val="left" w:pos="673"/>
          <w:tab w:val="left" w:pos="676"/>
        </w:tabs>
        <w:spacing w:before="229"/>
        <w:ind w:right="238"/>
        <w:jc w:val="both"/>
        <w:rPr>
          <w:sz w:val="20"/>
        </w:rPr>
      </w:pPr>
      <w:r>
        <w:rPr>
          <w:sz w:val="20"/>
        </w:rPr>
        <w:t>If</w:t>
      </w:r>
      <w:r>
        <w:rPr>
          <w:spacing w:val="-10"/>
          <w:sz w:val="20"/>
        </w:rPr>
        <w:t xml:space="preserve"> </w:t>
      </w:r>
      <w:r>
        <w:rPr>
          <w:sz w:val="20"/>
        </w:rPr>
        <w:t>having</w:t>
      </w:r>
      <w:r>
        <w:rPr>
          <w:spacing w:val="-11"/>
          <w:sz w:val="20"/>
        </w:rPr>
        <w:t xml:space="preserve"> </w:t>
      </w:r>
      <w:r>
        <w:rPr>
          <w:sz w:val="20"/>
        </w:rPr>
        <w:t>exhausted</w:t>
      </w:r>
      <w:r>
        <w:rPr>
          <w:spacing w:val="-10"/>
          <w:sz w:val="20"/>
        </w:rPr>
        <w:t xml:space="preserve"> </w:t>
      </w:r>
      <w:r>
        <w:rPr>
          <w:sz w:val="20"/>
        </w:rPr>
        <w:t>our</w:t>
      </w:r>
      <w:r>
        <w:rPr>
          <w:spacing w:val="-7"/>
          <w:sz w:val="20"/>
        </w:rPr>
        <w:t xml:space="preserve"> </w:t>
      </w:r>
      <w:r>
        <w:rPr>
          <w:sz w:val="20"/>
        </w:rPr>
        <w:t>own</w:t>
      </w:r>
      <w:r>
        <w:rPr>
          <w:spacing w:val="-12"/>
          <w:sz w:val="20"/>
        </w:rPr>
        <w:t xml:space="preserve"> </w:t>
      </w:r>
      <w:r>
        <w:rPr>
          <w:sz w:val="20"/>
        </w:rPr>
        <w:t>internal</w:t>
      </w:r>
      <w:r>
        <w:rPr>
          <w:spacing w:val="-12"/>
          <w:sz w:val="20"/>
        </w:rPr>
        <w:t xml:space="preserve"> </w:t>
      </w:r>
      <w:r>
        <w:rPr>
          <w:sz w:val="20"/>
        </w:rPr>
        <w:t>complaint</w:t>
      </w:r>
      <w:r>
        <w:rPr>
          <w:spacing w:val="-10"/>
          <w:sz w:val="20"/>
        </w:rPr>
        <w:t xml:space="preserve"> </w:t>
      </w:r>
      <w:r>
        <w:rPr>
          <w:sz w:val="20"/>
        </w:rPr>
        <w:t>handling</w:t>
      </w:r>
      <w:r>
        <w:rPr>
          <w:spacing w:val="-12"/>
          <w:sz w:val="20"/>
        </w:rPr>
        <w:t xml:space="preserve"> </w:t>
      </w:r>
      <w:r>
        <w:rPr>
          <w:sz w:val="20"/>
        </w:rPr>
        <w:t>procedure</w:t>
      </w:r>
      <w:r>
        <w:rPr>
          <w:spacing w:val="-9"/>
          <w:sz w:val="20"/>
        </w:rPr>
        <w:t xml:space="preserve"> </w:t>
      </w:r>
      <w:r>
        <w:rPr>
          <w:sz w:val="20"/>
        </w:rPr>
        <w:t>(as</w:t>
      </w:r>
      <w:r>
        <w:rPr>
          <w:spacing w:val="-9"/>
          <w:sz w:val="20"/>
        </w:rPr>
        <w:t xml:space="preserve"> </w:t>
      </w:r>
      <w:r>
        <w:rPr>
          <w:sz w:val="20"/>
        </w:rPr>
        <w:t>described</w:t>
      </w:r>
      <w:r>
        <w:rPr>
          <w:spacing w:val="-10"/>
          <w:sz w:val="20"/>
        </w:rPr>
        <w:t xml:space="preserve"> </w:t>
      </w:r>
      <w:r>
        <w:rPr>
          <w:sz w:val="20"/>
        </w:rPr>
        <w:t>above)</w:t>
      </w:r>
      <w:r>
        <w:rPr>
          <w:spacing w:val="-6"/>
          <w:sz w:val="20"/>
        </w:rPr>
        <w:t xml:space="preserve"> </w:t>
      </w:r>
      <w:r>
        <w:rPr>
          <w:sz w:val="20"/>
        </w:rPr>
        <w:t>you</w:t>
      </w:r>
      <w:r>
        <w:rPr>
          <w:spacing w:val="-12"/>
          <w:sz w:val="20"/>
        </w:rPr>
        <w:t xml:space="preserve"> </w:t>
      </w:r>
      <w:r>
        <w:rPr>
          <w:sz w:val="20"/>
        </w:rPr>
        <w:t>are still not satisfied with our final response to your complaint, you can have the complaint independently looked at by the Legal Ombudsman, who investigates complaints about service issues with lawyers.</w:t>
      </w:r>
    </w:p>
    <w:p w14:paraId="1A4C2910" w14:textId="77777777" w:rsidR="00A71F5C" w:rsidRDefault="00A71F5C">
      <w:pPr>
        <w:pStyle w:val="BodyText"/>
      </w:pPr>
    </w:p>
    <w:p w14:paraId="76CFF837" w14:textId="77777777" w:rsidR="00A71F5C" w:rsidRDefault="00032C19">
      <w:pPr>
        <w:pStyle w:val="ListParagraph"/>
        <w:numPr>
          <w:ilvl w:val="1"/>
          <w:numId w:val="2"/>
        </w:numPr>
        <w:tabs>
          <w:tab w:val="left" w:pos="673"/>
          <w:tab w:val="left" w:pos="676"/>
        </w:tabs>
        <w:ind w:right="237"/>
        <w:jc w:val="both"/>
        <w:rPr>
          <w:sz w:val="20"/>
        </w:rPr>
      </w:pPr>
      <w:r>
        <w:rPr>
          <w:sz w:val="20"/>
        </w:rPr>
        <w:t>The Legal Ombudsman expects complaints to be made to them within one year of the date of the</w:t>
      </w:r>
      <w:r>
        <w:rPr>
          <w:spacing w:val="-5"/>
          <w:sz w:val="20"/>
        </w:rPr>
        <w:t xml:space="preserve"> </w:t>
      </w:r>
      <w:r>
        <w:rPr>
          <w:sz w:val="20"/>
        </w:rPr>
        <w:t>act</w:t>
      </w:r>
      <w:r>
        <w:rPr>
          <w:spacing w:val="-4"/>
          <w:sz w:val="20"/>
        </w:rPr>
        <w:t xml:space="preserve"> </w:t>
      </w:r>
      <w:r>
        <w:rPr>
          <w:sz w:val="20"/>
        </w:rPr>
        <w:t>or</w:t>
      </w:r>
      <w:r>
        <w:rPr>
          <w:spacing w:val="-6"/>
          <w:sz w:val="20"/>
        </w:rPr>
        <w:t xml:space="preserve"> </w:t>
      </w:r>
      <w:r>
        <w:rPr>
          <w:sz w:val="20"/>
        </w:rPr>
        <w:t>omission</w:t>
      </w:r>
      <w:r>
        <w:rPr>
          <w:spacing w:val="-5"/>
          <w:sz w:val="20"/>
        </w:rPr>
        <w:t xml:space="preserve"> </w:t>
      </w:r>
      <w:r>
        <w:rPr>
          <w:sz w:val="20"/>
        </w:rPr>
        <w:t>about</w:t>
      </w:r>
      <w:r>
        <w:rPr>
          <w:spacing w:val="-2"/>
          <w:sz w:val="20"/>
        </w:rPr>
        <w:t xml:space="preserve"> </w:t>
      </w:r>
      <w:r>
        <w:rPr>
          <w:sz w:val="20"/>
        </w:rPr>
        <w:t>which</w:t>
      </w:r>
      <w:r>
        <w:rPr>
          <w:spacing w:val="-2"/>
          <w:sz w:val="20"/>
        </w:rPr>
        <w:t xml:space="preserve"> </w:t>
      </w:r>
      <w:r>
        <w:rPr>
          <w:sz w:val="20"/>
        </w:rPr>
        <w:t>you</w:t>
      </w:r>
      <w:r>
        <w:rPr>
          <w:spacing w:val="-5"/>
          <w:sz w:val="20"/>
        </w:rPr>
        <w:t xml:space="preserve"> </w:t>
      </w:r>
      <w:r>
        <w:rPr>
          <w:sz w:val="20"/>
        </w:rPr>
        <w:t>are</w:t>
      </w:r>
      <w:r>
        <w:rPr>
          <w:spacing w:val="-4"/>
          <w:sz w:val="20"/>
        </w:rPr>
        <w:t xml:space="preserve"> </w:t>
      </w:r>
      <w:r>
        <w:rPr>
          <w:sz w:val="20"/>
        </w:rPr>
        <w:t>concerned</w:t>
      </w:r>
      <w:r>
        <w:rPr>
          <w:spacing w:val="-4"/>
          <w:sz w:val="20"/>
        </w:rPr>
        <w:t xml:space="preserve"> </w:t>
      </w:r>
      <w:r>
        <w:rPr>
          <w:sz w:val="20"/>
        </w:rPr>
        <w:t>or</w:t>
      </w:r>
      <w:r>
        <w:rPr>
          <w:spacing w:val="-3"/>
          <w:sz w:val="20"/>
        </w:rPr>
        <w:t xml:space="preserve"> </w:t>
      </w:r>
      <w:r>
        <w:rPr>
          <w:sz w:val="20"/>
        </w:rPr>
        <w:t>within</w:t>
      </w:r>
      <w:r>
        <w:rPr>
          <w:spacing w:val="-5"/>
          <w:sz w:val="20"/>
        </w:rPr>
        <w:t xml:space="preserve"> </w:t>
      </w:r>
      <w:r>
        <w:rPr>
          <w:sz w:val="20"/>
        </w:rPr>
        <w:t>one</w:t>
      </w:r>
      <w:r>
        <w:rPr>
          <w:spacing w:val="-2"/>
          <w:sz w:val="20"/>
        </w:rPr>
        <w:t xml:space="preserve"> </w:t>
      </w:r>
      <w:r>
        <w:rPr>
          <w:sz w:val="20"/>
        </w:rPr>
        <w:t>year</w:t>
      </w:r>
      <w:r>
        <w:rPr>
          <w:spacing w:val="-6"/>
          <w:sz w:val="20"/>
        </w:rPr>
        <w:t xml:space="preserve"> </w:t>
      </w:r>
      <w:r>
        <w:rPr>
          <w:sz w:val="20"/>
        </w:rPr>
        <w:t>of you</w:t>
      </w:r>
      <w:r>
        <w:rPr>
          <w:spacing w:val="-7"/>
          <w:sz w:val="20"/>
        </w:rPr>
        <w:t xml:space="preserve"> </w:t>
      </w:r>
      <w:r>
        <w:rPr>
          <w:sz w:val="20"/>
        </w:rPr>
        <w:t>realising there</w:t>
      </w:r>
      <w:r>
        <w:rPr>
          <w:spacing w:val="-2"/>
          <w:sz w:val="20"/>
        </w:rPr>
        <w:t xml:space="preserve"> </w:t>
      </w:r>
      <w:r>
        <w:rPr>
          <w:sz w:val="20"/>
        </w:rPr>
        <w:t>was a</w:t>
      </w:r>
      <w:r>
        <w:rPr>
          <w:spacing w:val="-6"/>
          <w:sz w:val="20"/>
        </w:rPr>
        <w:t xml:space="preserve"> </w:t>
      </w:r>
      <w:r>
        <w:rPr>
          <w:sz w:val="20"/>
        </w:rPr>
        <w:t>concern.</w:t>
      </w:r>
      <w:r>
        <w:rPr>
          <w:spacing w:val="-1"/>
          <w:sz w:val="20"/>
        </w:rPr>
        <w:t xml:space="preserve"> </w:t>
      </w:r>
      <w:r>
        <w:rPr>
          <w:sz w:val="20"/>
        </w:rPr>
        <w:t>You</w:t>
      </w:r>
      <w:r>
        <w:rPr>
          <w:spacing w:val="-6"/>
          <w:sz w:val="20"/>
        </w:rPr>
        <w:t xml:space="preserve"> </w:t>
      </w:r>
      <w:r>
        <w:rPr>
          <w:sz w:val="20"/>
        </w:rPr>
        <w:t>must</w:t>
      </w:r>
      <w:r>
        <w:rPr>
          <w:spacing w:val="-4"/>
          <w:sz w:val="20"/>
        </w:rPr>
        <w:t xml:space="preserve"> </w:t>
      </w:r>
      <w:r>
        <w:rPr>
          <w:sz w:val="20"/>
        </w:rPr>
        <w:t>also</w:t>
      </w:r>
      <w:r>
        <w:rPr>
          <w:spacing w:val="-6"/>
          <w:sz w:val="20"/>
        </w:rPr>
        <w:t xml:space="preserve"> </w:t>
      </w:r>
      <w:r>
        <w:rPr>
          <w:sz w:val="20"/>
        </w:rPr>
        <w:t>refer</w:t>
      </w:r>
      <w:r>
        <w:rPr>
          <w:spacing w:val="-3"/>
          <w:sz w:val="20"/>
        </w:rPr>
        <w:t xml:space="preserve"> </w:t>
      </w:r>
      <w:r>
        <w:rPr>
          <w:sz w:val="20"/>
        </w:rPr>
        <w:t>your</w:t>
      </w:r>
      <w:r>
        <w:rPr>
          <w:spacing w:val="-5"/>
          <w:sz w:val="20"/>
        </w:rPr>
        <w:t xml:space="preserve"> </w:t>
      </w:r>
      <w:r>
        <w:rPr>
          <w:sz w:val="20"/>
        </w:rPr>
        <w:t>concerns</w:t>
      </w:r>
      <w:r>
        <w:rPr>
          <w:spacing w:val="-4"/>
          <w:sz w:val="20"/>
        </w:rPr>
        <w:t xml:space="preserve"> </w:t>
      </w:r>
      <w:r>
        <w:rPr>
          <w:sz w:val="20"/>
        </w:rPr>
        <w:t>to</w:t>
      </w:r>
      <w:r>
        <w:rPr>
          <w:spacing w:val="-4"/>
          <w:sz w:val="20"/>
        </w:rPr>
        <w:t xml:space="preserve"> </w:t>
      </w:r>
      <w:r>
        <w:rPr>
          <w:sz w:val="20"/>
        </w:rPr>
        <w:t>the</w:t>
      </w:r>
      <w:r>
        <w:rPr>
          <w:spacing w:val="-6"/>
          <w:sz w:val="20"/>
        </w:rPr>
        <w:t xml:space="preserve"> </w:t>
      </w:r>
      <w:r>
        <w:rPr>
          <w:sz w:val="20"/>
        </w:rPr>
        <w:t>Legal</w:t>
      </w:r>
      <w:r>
        <w:rPr>
          <w:spacing w:val="-6"/>
          <w:sz w:val="20"/>
        </w:rPr>
        <w:t xml:space="preserve"> </w:t>
      </w:r>
      <w:r>
        <w:rPr>
          <w:sz w:val="20"/>
        </w:rPr>
        <w:t>Ombudsman</w:t>
      </w:r>
      <w:r>
        <w:rPr>
          <w:spacing w:val="-2"/>
          <w:sz w:val="20"/>
        </w:rPr>
        <w:t xml:space="preserve"> </w:t>
      </w:r>
      <w:r>
        <w:rPr>
          <w:sz w:val="20"/>
        </w:rPr>
        <w:t>within</w:t>
      </w:r>
      <w:r>
        <w:rPr>
          <w:spacing w:val="-4"/>
          <w:sz w:val="20"/>
        </w:rPr>
        <w:t xml:space="preserve"> </w:t>
      </w:r>
      <w:r>
        <w:rPr>
          <w:sz w:val="20"/>
        </w:rPr>
        <w:t>six</w:t>
      </w:r>
      <w:r>
        <w:rPr>
          <w:spacing w:val="-3"/>
          <w:sz w:val="20"/>
        </w:rPr>
        <w:t xml:space="preserve"> </w:t>
      </w:r>
      <w:r>
        <w:rPr>
          <w:sz w:val="20"/>
        </w:rPr>
        <w:t>months</w:t>
      </w:r>
      <w:r>
        <w:rPr>
          <w:spacing w:val="-5"/>
          <w:sz w:val="20"/>
        </w:rPr>
        <w:t xml:space="preserve"> </w:t>
      </w:r>
      <w:r>
        <w:rPr>
          <w:sz w:val="20"/>
        </w:rPr>
        <w:t>of</w:t>
      </w:r>
      <w:r>
        <w:rPr>
          <w:spacing w:val="-4"/>
          <w:sz w:val="20"/>
        </w:rPr>
        <w:t xml:space="preserve"> </w:t>
      </w:r>
      <w:r>
        <w:rPr>
          <w:sz w:val="20"/>
        </w:rPr>
        <w:t>our final response to you.</w:t>
      </w:r>
    </w:p>
    <w:p w14:paraId="23725908" w14:textId="77777777" w:rsidR="00A71F5C" w:rsidRDefault="00A71F5C">
      <w:pPr>
        <w:pStyle w:val="BodyText"/>
        <w:spacing w:before="23"/>
      </w:pPr>
    </w:p>
    <w:p w14:paraId="74CE55E7" w14:textId="77777777" w:rsidR="00A71F5C" w:rsidRDefault="00032C19">
      <w:pPr>
        <w:pStyle w:val="ListParagraph"/>
        <w:numPr>
          <w:ilvl w:val="1"/>
          <w:numId w:val="2"/>
        </w:numPr>
        <w:tabs>
          <w:tab w:val="left" w:pos="673"/>
          <w:tab w:val="left" w:pos="676"/>
        </w:tabs>
        <w:ind w:right="237"/>
        <w:jc w:val="both"/>
        <w:rPr>
          <w:sz w:val="20"/>
        </w:rPr>
      </w:pPr>
      <w:r>
        <w:rPr>
          <w:sz w:val="20"/>
        </w:rPr>
        <w:t>Information about the Legal Ombudsman Scheme (including who may submit a complaint, the types of complaint that can be considered, the timescales within which a complaint must be submitted,</w:t>
      </w:r>
      <w:r>
        <w:rPr>
          <w:spacing w:val="-6"/>
          <w:sz w:val="20"/>
        </w:rPr>
        <w:t xml:space="preserve"> </w:t>
      </w:r>
      <w:r>
        <w:rPr>
          <w:sz w:val="20"/>
        </w:rPr>
        <w:t>and</w:t>
      </w:r>
      <w:r>
        <w:rPr>
          <w:spacing w:val="-7"/>
          <w:sz w:val="20"/>
        </w:rPr>
        <w:t xml:space="preserve"> </w:t>
      </w:r>
      <w:r>
        <w:rPr>
          <w:sz w:val="20"/>
        </w:rPr>
        <w:t>the</w:t>
      </w:r>
      <w:r>
        <w:rPr>
          <w:spacing w:val="-5"/>
          <w:sz w:val="20"/>
        </w:rPr>
        <w:t xml:space="preserve"> </w:t>
      </w:r>
      <w:r>
        <w:rPr>
          <w:sz w:val="20"/>
        </w:rPr>
        <w:t>procedures</w:t>
      </w:r>
      <w:r>
        <w:rPr>
          <w:spacing w:val="-4"/>
          <w:sz w:val="20"/>
        </w:rPr>
        <w:t xml:space="preserve"> </w:t>
      </w:r>
      <w:r>
        <w:rPr>
          <w:sz w:val="20"/>
        </w:rPr>
        <w:t>that</w:t>
      </w:r>
      <w:r>
        <w:rPr>
          <w:spacing w:val="-6"/>
          <w:sz w:val="20"/>
        </w:rPr>
        <w:t xml:space="preserve"> </w:t>
      </w:r>
      <w:r>
        <w:rPr>
          <w:sz w:val="20"/>
        </w:rPr>
        <w:t>might</w:t>
      </w:r>
      <w:r>
        <w:rPr>
          <w:spacing w:val="-6"/>
          <w:sz w:val="20"/>
        </w:rPr>
        <w:t xml:space="preserve"> </w:t>
      </w:r>
      <w:r>
        <w:rPr>
          <w:sz w:val="20"/>
        </w:rPr>
        <w:t>be</w:t>
      </w:r>
      <w:r>
        <w:rPr>
          <w:spacing w:val="-4"/>
          <w:sz w:val="20"/>
        </w:rPr>
        <w:t xml:space="preserve"> </w:t>
      </w:r>
      <w:r>
        <w:rPr>
          <w:sz w:val="20"/>
        </w:rPr>
        <w:t>used</w:t>
      </w:r>
      <w:r>
        <w:rPr>
          <w:spacing w:val="-4"/>
          <w:sz w:val="20"/>
        </w:rPr>
        <w:t xml:space="preserve"> </w:t>
      </w:r>
      <w:r>
        <w:rPr>
          <w:sz w:val="20"/>
        </w:rPr>
        <w:t>if</w:t>
      </w:r>
      <w:r>
        <w:rPr>
          <w:spacing w:val="-4"/>
          <w:sz w:val="20"/>
        </w:rPr>
        <w:t xml:space="preserve"> </w:t>
      </w:r>
      <w:r>
        <w:rPr>
          <w:sz w:val="20"/>
        </w:rPr>
        <w:t>a</w:t>
      </w:r>
      <w:r>
        <w:rPr>
          <w:spacing w:val="-7"/>
          <w:sz w:val="20"/>
        </w:rPr>
        <w:t xml:space="preserve"> </w:t>
      </w:r>
      <w:r>
        <w:rPr>
          <w:sz w:val="20"/>
        </w:rPr>
        <w:t>complaint</w:t>
      </w:r>
      <w:r>
        <w:rPr>
          <w:spacing w:val="-3"/>
          <w:sz w:val="20"/>
        </w:rPr>
        <w:t xml:space="preserve"> </w:t>
      </w:r>
      <w:r>
        <w:rPr>
          <w:sz w:val="20"/>
        </w:rPr>
        <w:t>is</w:t>
      </w:r>
      <w:r>
        <w:rPr>
          <w:spacing w:val="-5"/>
          <w:sz w:val="20"/>
        </w:rPr>
        <w:t xml:space="preserve"> </w:t>
      </w:r>
      <w:r>
        <w:rPr>
          <w:sz w:val="20"/>
        </w:rPr>
        <w:t>accepted)</w:t>
      </w:r>
      <w:r>
        <w:rPr>
          <w:spacing w:val="-3"/>
          <w:sz w:val="20"/>
        </w:rPr>
        <w:t xml:space="preserve"> </w:t>
      </w:r>
      <w:r>
        <w:rPr>
          <w:sz w:val="20"/>
        </w:rPr>
        <w:t>is</w:t>
      </w:r>
      <w:r>
        <w:rPr>
          <w:spacing w:val="-4"/>
          <w:sz w:val="20"/>
        </w:rPr>
        <w:t xml:space="preserve"> </w:t>
      </w:r>
      <w:r>
        <w:rPr>
          <w:sz w:val="20"/>
        </w:rPr>
        <w:t>published</w:t>
      </w:r>
      <w:r>
        <w:rPr>
          <w:spacing w:val="-7"/>
          <w:sz w:val="20"/>
        </w:rPr>
        <w:t xml:space="preserve"> </w:t>
      </w:r>
      <w:r>
        <w:rPr>
          <w:sz w:val="20"/>
        </w:rPr>
        <w:t>on</w:t>
      </w:r>
      <w:r>
        <w:rPr>
          <w:spacing w:val="-7"/>
          <w:sz w:val="20"/>
        </w:rPr>
        <w:t xml:space="preserve"> </w:t>
      </w:r>
      <w:r>
        <w:rPr>
          <w:sz w:val="20"/>
        </w:rPr>
        <w:t xml:space="preserve">the Legal Ombudsman’s website: </w:t>
      </w:r>
      <w:hyperlink r:id="rId10">
        <w:r>
          <w:rPr>
            <w:color w:val="0000FF"/>
            <w:sz w:val="20"/>
            <w:u w:val="single" w:color="0000FF"/>
          </w:rPr>
          <w:t>www.legalombudsman.org.uk</w:t>
        </w:r>
      </w:hyperlink>
    </w:p>
    <w:p w14:paraId="2AC2827E" w14:textId="77777777" w:rsidR="00A71F5C" w:rsidRDefault="00A71F5C">
      <w:pPr>
        <w:pStyle w:val="BodyText"/>
        <w:spacing w:before="1"/>
      </w:pPr>
    </w:p>
    <w:p w14:paraId="0314F41E" w14:textId="77777777" w:rsidR="00A71F5C" w:rsidRDefault="00032C19">
      <w:pPr>
        <w:pStyle w:val="ListParagraph"/>
        <w:numPr>
          <w:ilvl w:val="1"/>
          <w:numId w:val="2"/>
        </w:numPr>
        <w:tabs>
          <w:tab w:val="left" w:pos="676"/>
        </w:tabs>
        <w:rPr>
          <w:sz w:val="20"/>
        </w:rPr>
      </w:pPr>
      <w:r>
        <w:rPr>
          <w:sz w:val="20"/>
        </w:rPr>
        <w:t>The</w:t>
      </w:r>
      <w:r>
        <w:rPr>
          <w:spacing w:val="-7"/>
          <w:sz w:val="20"/>
        </w:rPr>
        <w:t xml:space="preserve"> </w:t>
      </w:r>
      <w:r>
        <w:rPr>
          <w:sz w:val="20"/>
        </w:rPr>
        <w:t>Legal</w:t>
      </w:r>
      <w:r>
        <w:rPr>
          <w:spacing w:val="-8"/>
          <w:sz w:val="20"/>
        </w:rPr>
        <w:t xml:space="preserve"> </w:t>
      </w:r>
      <w:r>
        <w:rPr>
          <w:sz w:val="20"/>
        </w:rPr>
        <w:t>Ombudsman</w:t>
      </w:r>
      <w:r>
        <w:rPr>
          <w:spacing w:val="-8"/>
          <w:sz w:val="20"/>
        </w:rPr>
        <w:t xml:space="preserve"> </w:t>
      </w:r>
      <w:r>
        <w:rPr>
          <w:sz w:val="20"/>
        </w:rPr>
        <w:t>can</w:t>
      </w:r>
      <w:r>
        <w:rPr>
          <w:spacing w:val="-8"/>
          <w:sz w:val="20"/>
        </w:rPr>
        <w:t xml:space="preserve"> </w:t>
      </w:r>
      <w:r>
        <w:rPr>
          <w:sz w:val="20"/>
        </w:rPr>
        <w:t>be</w:t>
      </w:r>
      <w:r>
        <w:rPr>
          <w:spacing w:val="-8"/>
          <w:sz w:val="20"/>
        </w:rPr>
        <w:t xml:space="preserve"> </w:t>
      </w:r>
      <w:r>
        <w:rPr>
          <w:sz w:val="20"/>
        </w:rPr>
        <w:t>contacted</w:t>
      </w:r>
      <w:r>
        <w:rPr>
          <w:spacing w:val="-6"/>
          <w:sz w:val="20"/>
        </w:rPr>
        <w:t xml:space="preserve"> </w:t>
      </w:r>
      <w:r>
        <w:rPr>
          <w:spacing w:val="-5"/>
          <w:sz w:val="20"/>
        </w:rPr>
        <w:t>by:</w:t>
      </w:r>
    </w:p>
    <w:p w14:paraId="55E5DC4B" w14:textId="77777777" w:rsidR="00A71F5C" w:rsidRDefault="00032C19">
      <w:pPr>
        <w:pStyle w:val="ListParagraph"/>
        <w:numPr>
          <w:ilvl w:val="0"/>
          <w:numId w:val="1"/>
        </w:numPr>
        <w:tabs>
          <w:tab w:val="left" w:pos="1180"/>
        </w:tabs>
        <w:spacing w:before="1" w:line="245" w:lineRule="exact"/>
        <w:jc w:val="left"/>
        <w:rPr>
          <w:sz w:val="20"/>
        </w:rPr>
      </w:pPr>
      <w:r>
        <w:rPr>
          <w:sz w:val="20"/>
        </w:rPr>
        <w:t>Post:</w:t>
      </w:r>
      <w:r>
        <w:rPr>
          <w:spacing w:val="46"/>
          <w:sz w:val="20"/>
        </w:rPr>
        <w:t xml:space="preserve"> </w:t>
      </w:r>
      <w:r>
        <w:rPr>
          <w:sz w:val="20"/>
        </w:rPr>
        <w:t>Legal</w:t>
      </w:r>
      <w:r>
        <w:rPr>
          <w:spacing w:val="-7"/>
          <w:sz w:val="20"/>
        </w:rPr>
        <w:t xml:space="preserve"> </w:t>
      </w:r>
      <w:r>
        <w:rPr>
          <w:sz w:val="20"/>
        </w:rPr>
        <w:t>Ombudsman,</w:t>
      </w:r>
      <w:r>
        <w:rPr>
          <w:spacing w:val="-3"/>
          <w:sz w:val="20"/>
        </w:rPr>
        <w:t xml:space="preserve"> </w:t>
      </w:r>
      <w:r>
        <w:rPr>
          <w:sz w:val="20"/>
        </w:rPr>
        <w:t>PO</w:t>
      </w:r>
      <w:r>
        <w:rPr>
          <w:spacing w:val="-5"/>
          <w:sz w:val="20"/>
        </w:rPr>
        <w:t xml:space="preserve"> </w:t>
      </w:r>
      <w:r>
        <w:rPr>
          <w:sz w:val="20"/>
        </w:rPr>
        <w:t>Box</w:t>
      </w:r>
      <w:r>
        <w:rPr>
          <w:spacing w:val="-5"/>
          <w:sz w:val="20"/>
        </w:rPr>
        <w:t xml:space="preserve"> </w:t>
      </w:r>
      <w:r>
        <w:rPr>
          <w:sz w:val="20"/>
        </w:rPr>
        <w:t>6167,</w:t>
      </w:r>
      <w:r>
        <w:rPr>
          <w:spacing w:val="-4"/>
          <w:sz w:val="20"/>
        </w:rPr>
        <w:t xml:space="preserve"> </w:t>
      </w:r>
      <w:r>
        <w:rPr>
          <w:sz w:val="20"/>
        </w:rPr>
        <w:t>Slough</w:t>
      </w:r>
      <w:r>
        <w:rPr>
          <w:spacing w:val="-5"/>
          <w:sz w:val="20"/>
        </w:rPr>
        <w:t xml:space="preserve"> </w:t>
      </w:r>
      <w:r>
        <w:rPr>
          <w:sz w:val="20"/>
        </w:rPr>
        <w:t>SL1</w:t>
      </w:r>
      <w:r>
        <w:rPr>
          <w:spacing w:val="-4"/>
          <w:sz w:val="20"/>
        </w:rPr>
        <w:t xml:space="preserve"> </w:t>
      </w:r>
      <w:r>
        <w:rPr>
          <w:spacing w:val="-5"/>
          <w:sz w:val="20"/>
        </w:rPr>
        <w:t>0EH</w:t>
      </w:r>
    </w:p>
    <w:p w14:paraId="6E410854" w14:textId="77777777" w:rsidR="00A71F5C" w:rsidRDefault="00032C19">
      <w:pPr>
        <w:pStyle w:val="ListParagraph"/>
        <w:numPr>
          <w:ilvl w:val="0"/>
          <w:numId w:val="1"/>
        </w:numPr>
        <w:tabs>
          <w:tab w:val="left" w:pos="1180"/>
        </w:tabs>
        <w:spacing w:line="244" w:lineRule="exact"/>
        <w:jc w:val="left"/>
        <w:rPr>
          <w:sz w:val="20"/>
        </w:rPr>
      </w:pPr>
      <w:r>
        <w:rPr>
          <w:sz w:val="20"/>
        </w:rPr>
        <w:t>Email:</w:t>
      </w:r>
      <w:r>
        <w:rPr>
          <w:spacing w:val="47"/>
          <w:sz w:val="20"/>
        </w:rPr>
        <w:t xml:space="preserve"> </w:t>
      </w:r>
      <w:hyperlink r:id="rId11">
        <w:r>
          <w:rPr>
            <w:color w:val="0000FF"/>
            <w:spacing w:val="-2"/>
            <w:sz w:val="20"/>
            <w:u w:val="single" w:color="0000FF"/>
          </w:rPr>
          <w:t>enquiries@legalombudsman.org.uk</w:t>
        </w:r>
      </w:hyperlink>
    </w:p>
    <w:p w14:paraId="4FE9829D" w14:textId="77777777" w:rsidR="00A71F5C" w:rsidRDefault="00032C19">
      <w:pPr>
        <w:pStyle w:val="ListParagraph"/>
        <w:numPr>
          <w:ilvl w:val="0"/>
          <w:numId w:val="1"/>
        </w:numPr>
        <w:tabs>
          <w:tab w:val="left" w:pos="1180"/>
        </w:tabs>
        <w:spacing w:line="244" w:lineRule="exact"/>
        <w:jc w:val="left"/>
        <w:rPr>
          <w:sz w:val="20"/>
        </w:rPr>
      </w:pPr>
      <w:r>
        <w:rPr>
          <w:sz w:val="20"/>
        </w:rPr>
        <w:t>Telephone:</w:t>
      </w:r>
      <w:r>
        <w:rPr>
          <w:spacing w:val="46"/>
          <w:sz w:val="20"/>
        </w:rPr>
        <w:t xml:space="preserve"> </w:t>
      </w:r>
      <w:r>
        <w:rPr>
          <w:sz w:val="20"/>
        </w:rPr>
        <w:t>0300</w:t>
      </w:r>
      <w:r>
        <w:rPr>
          <w:spacing w:val="-6"/>
          <w:sz w:val="20"/>
        </w:rPr>
        <w:t xml:space="preserve"> </w:t>
      </w:r>
      <w:r>
        <w:rPr>
          <w:sz w:val="20"/>
        </w:rPr>
        <w:t>555</w:t>
      </w:r>
      <w:r>
        <w:rPr>
          <w:spacing w:val="-6"/>
          <w:sz w:val="20"/>
        </w:rPr>
        <w:t xml:space="preserve"> </w:t>
      </w:r>
      <w:r>
        <w:rPr>
          <w:spacing w:val="-4"/>
          <w:sz w:val="20"/>
        </w:rPr>
        <w:t>0333</w:t>
      </w:r>
    </w:p>
    <w:p w14:paraId="4C44A3DD" w14:textId="77777777" w:rsidR="00A71F5C" w:rsidRDefault="00A71F5C">
      <w:pPr>
        <w:pStyle w:val="BodyText"/>
      </w:pPr>
    </w:p>
    <w:p w14:paraId="004F4588" w14:textId="77777777" w:rsidR="00A71F5C" w:rsidRDefault="00A71F5C">
      <w:pPr>
        <w:pStyle w:val="BodyText"/>
        <w:spacing w:before="137"/>
      </w:pPr>
    </w:p>
    <w:p w14:paraId="7C2B29A0" w14:textId="245F6E53" w:rsidR="00A71F5C" w:rsidRDefault="00032C19">
      <w:pPr>
        <w:pStyle w:val="Heading1"/>
        <w:ind w:left="100" w:firstLine="0"/>
      </w:pPr>
      <w:r>
        <w:t>K3 Law</w:t>
      </w:r>
      <w:r w:rsidR="00E45751">
        <w:t xml:space="preserve"> Limited</w:t>
      </w:r>
    </w:p>
    <w:p w14:paraId="1EE8DA50" w14:textId="77777777" w:rsidR="00A71F5C" w:rsidRDefault="00032C19">
      <w:pPr>
        <w:pStyle w:val="BodyText"/>
        <w:spacing w:before="126"/>
        <w:ind w:left="100"/>
      </w:pPr>
      <w:r>
        <w:t>[Date]</w:t>
      </w:r>
    </w:p>
    <w:p w14:paraId="660BE23D" w14:textId="77777777" w:rsidR="00A71F5C" w:rsidRDefault="00A71F5C">
      <w:pPr>
        <w:pStyle w:val="BodyText"/>
      </w:pPr>
    </w:p>
    <w:p w14:paraId="70F31A52" w14:textId="77777777" w:rsidR="00A71F5C" w:rsidRDefault="00A71F5C">
      <w:pPr>
        <w:pStyle w:val="BodyText"/>
      </w:pPr>
    </w:p>
    <w:p w14:paraId="3945A5AA" w14:textId="77777777" w:rsidR="00A71F5C" w:rsidRDefault="00A71F5C">
      <w:pPr>
        <w:pStyle w:val="BodyText"/>
      </w:pPr>
    </w:p>
    <w:p w14:paraId="3FF1378F" w14:textId="77777777" w:rsidR="00A71F5C" w:rsidRDefault="00A71F5C">
      <w:pPr>
        <w:pStyle w:val="BodyText"/>
      </w:pPr>
    </w:p>
    <w:sectPr w:rsidR="00A71F5C">
      <w:pgSz w:w="11910" w:h="16840"/>
      <w:pgMar w:top="900" w:right="12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BD5E7" w14:textId="77777777" w:rsidR="007D45B7" w:rsidRDefault="007D45B7" w:rsidP="00E45751">
      <w:r>
        <w:separator/>
      </w:r>
    </w:p>
  </w:endnote>
  <w:endnote w:type="continuationSeparator" w:id="0">
    <w:p w14:paraId="1262DFFB" w14:textId="77777777" w:rsidR="007D45B7" w:rsidRDefault="007D45B7" w:rsidP="00E4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2D222" w14:textId="77777777" w:rsidR="007D45B7" w:rsidRDefault="007D45B7" w:rsidP="00E45751">
      <w:r>
        <w:separator/>
      </w:r>
    </w:p>
  </w:footnote>
  <w:footnote w:type="continuationSeparator" w:id="0">
    <w:p w14:paraId="7CC0B21B" w14:textId="77777777" w:rsidR="007D45B7" w:rsidRDefault="007D45B7" w:rsidP="00E45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CD76EA"/>
    <w:multiLevelType w:val="hybridMultilevel"/>
    <w:tmpl w:val="8F4E1544"/>
    <w:lvl w:ilvl="0" w:tplc="431C142A">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1" w:tplc="028E76AC">
      <w:numFmt w:val="bullet"/>
      <w:lvlText w:val="•"/>
      <w:lvlJc w:val="left"/>
      <w:pPr>
        <w:ind w:left="1998" w:hanging="360"/>
      </w:pPr>
      <w:rPr>
        <w:rFonts w:hint="default"/>
        <w:lang w:val="en-US" w:eastAsia="en-US" w:bidi="ar-SA"/>
      </w:rPr>
    </w:lvl>
    <w:lvl w:ilvl="2" w:tplc="42201378">
      <w:numFmt w:val="bullet"/>
      <w:lvlText w:val="•"/>
      <w:lvlJc w:val="left"/>
      <w:pPr>
        <w:ind w:left="2817" w:hanging="360"/>
      </w:pPr>
      <w:rPr>
        <w:rFonts w:hint="default"/>
        <w:lang w:val="en-US" w:eastAsia="en-US" w:bidi="ar-SA"/>
      </w:rPr>
    </w:lvl>
    <w:lvl w:ilvl="3" w:tplc="22DE0B28">
      <w:numFmt w:val="bullet"/>
      <w:lvlText w:val="•"/>
      <w:lvlJc w:val="left"/>
      <w:pPr>
        <w:ind w:left="3635" w:hanging="360"/>
      </w:pPr>
      <w:rPr>
        <w:rFonts w:hint="default"/>
        <w:lang w:val="en-US" w:eastAsia="en-US" w:bidi="ar-SA"/>
      </w:rPr>
    </w:lvl>
    <w:lvl w:ilvl="4" w:tplc="78246262">
      <w:numFmt w:val="bullet"/>
      <w:lvlText w:val="•"/>
      <w:lvlJc w:val="left"/>
      <w:pPr>
        <w:ind w:left="4454" w:hanging="360"/>
      </w:pPr>
      <w:rPr>
        <w:rFonts w:hint="default"/>
        <w:lang w:val="en-US" w:eastAsia="en-US" w:bidi="ar-SA"/>
      </w:rPr>
    </w:lvl>
    <w:lvl w:ilvl="5" w:tplc="BCEC24A6">
      <w:numFmt w:val="bullet"/>
      <w:lvlText w:val="•"/>
      <w:lvlJc w:val="left"/>
      <w:pPr>
        <w:ind w:left="5273" w:hanging="360"/>
      </w:pPr>
      <w:rPr>
        <w:rFonts w:hint="default"/>
        <w:lang w:val="en-US" w:eastAsia="en-US" w:bidi="ar-SA"/>
      </w:rPr>
    </w:lvl>
    <w:lvl w:ilvl="6" w:tplc="4A483EA0">
      <w:numFmt w:val="bullet"/>
      <w:lvlText w:val="•"/>
      <w:lvlJc w:val="left"/>
      <w:pPr>
        <w:ind w:left="6091" w:hanging="360"/>
      </w:pPr>
      <w:rPr>
        <w:rFonts w:hint="default"/>
        <w:lang w:val="en-US" w:eastAsia="en-US" w:bidi="ar-SA"/>
      </w:rPr>
    </w:lvl>
    <w:lvl w:ilvl="7" w:tplc="DA987A46">
      <w:numFmt w:val="bullet"/>
      <w:lvlText w:val="•"/>
      <w:lvlJc w:val="left"/>
      <w:pPr>
        <w:ind w:left="6910" w:hanging="360"/>
      </w:pPr>
      <w:rPr>
        <w:rFonts w:hint="default"/>
        <w:lang w:val="en-US" w:eastAsia="en-US" w:bidi="ar-SA"/>
      </w:rPr>
    </w:lvl>
    <w:lvl w:ilvl="8" w:tplc="5F2C8C54">
      <w:numFmt w:val="bullet"/>
      <w:lvlText w:val="•"/>
      <w:lvlJc w:val="left"/>
      <w:pPr>
        <w:ind w:left="7729" w:hanging="360"/>
      </w:pPr>
      <w:rPr>
        <w:rFonts w:hint="default"/>
        <w:lang w:val="en-US" w:eastAsia="en-US" w:bidi="ar-SA"/>
      </w:rPr>
    </w:lvl>
  </w:abstractNum>
  <w:abstractNum w:abstractNumId="1" w15:restartNumberingAfterBreak="0">
    <w:nsid w:val="6F892751"/>
    <w:multiLevelType w:val="multilevel"/>
    <w:tmpl w:val="6354ED12"/>
    <w:lvl w:ilvl="0">
      <w:start w:val="1"/>
      <w:numFmt w:val="decimal"/>
      <w:lvlText w:val="%1"/>
      <w:lvlJc w:val="left"/>
      <w:pPr>
        <w:ind w:left="666" w:hanging="567"/>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676" w:hanging="576"/>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666" w:hanging="567"/>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610" w:hanging="567"/>
      </w:pPr>
      <w:rPr>
        <w:rFonts w:hint="default"/>
        <w:lang w:val="en-US" w:eastAsia="en-US" w:bidi="ar-SA"/>
      </w:rPr>
    </w:lvl>
    <w:lvl w:ilvl="4">
      <w:numFmt w:val="bullet"/>
      <w:lvlText w:val="•"/>
      <w:lvlJc w:val="left"/>
      <w:pPr>
        <w:ind w:left="3575" w:hanging="567"/>
      </w:pPr>
      <w:rPr>
        <w:rFonts w:hint="default"/>
        <w:lang w:val="en-US" w:eastAsia="en-US" w:bidi="ar-SA"/>
      </w:rPr>
    </w:lvl>
    <w:lvl w:ilvl="5">
      <w:numFmt w:val="bullet"/>
      <w:lvlText w:val="•"/>
      <w:lvlJc w:val="left"/>
      <w:pPr>
        <w:ind w:left="4540" w:hanging="567"/>
      </w:pPr>
      <w:rPr>
        <w:rFonts w:hint="default"/>
        <w:lang w:val="en-US" w:eastAsia="en-US" w:bidi="ar-SA"/>
      </w:rPr>
    </w:lvl>
    <w:lvl w:ilvl="6">
      <w:numFmt w:val="bullet"/>
      <w:lvlText w:val="•"/>
      <w:lvlJc w:val="left"/>
      <w:pPr>
        <w:ind w:left="5505" w:hanging="567"/>
      </w:pPr>
      <w:rPr>
        <w:rFonts w:hint="default"/>
        <w:lang w:val="en-US" w:eastAsia="en-US" w:bidi="ar-SA"/>
      </w:rPr>
    </w:lvl>
    <w:lvl w:ilvl="7">
      <w:numFmt w:val="bullet"/>
      <w:lvlText w:val="•"/>
      <w:lvlJc w:val="left"/>
      <w:pPr>
        <w:ind w:left="6470" w:hanging="567"/>
      </w:pPr>
      <w:rPr>
        <w:rFonts w:hint="default"/>
        <w:lang w:val="en-US" w:eastAsia="en-US" w:bidi="ar-SA"/>
      </w:rPr>
    </w:lvl>
    <w:lvl w:ilvl="8">
      <w:numFmt w:val="bullet"/>
      <w:lvlText w:val="•"/>
      <w:lvlJc w:val="left"/>
      <w:pPr>
        <w:ind w:left="7436" w:hanging="567"/>
      </w:pPr>
      <w:rPr>
        <w:rFonts w:hint="default"/>
        <w:lang w:val="en-US" w:eastAsia="en-US" w:bidi="ar-SA"/>
      </w:rPr>
    </w:lvl>
  </w:abstractNum>
  <w:num w:numId="1" w16cid:durableId="2061052057">
    <w:abstractNumId w:val="0"/>
  </w:num>
  <w:num w:numId="2" w16cid:durableId="198700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5C"/>
    <w:rsid w:val="00032C19"/>
    <w:rsid w:val="0009268C"/>
    <w:rsid w:val="000C32ED"/>
    <w:rsid w:val="001B3BDD"/>
    <w:rsid w:val="001C275D"/>
    <w:rsid w:val="00242242"/>
    <w:rsid w:val="003B1F51"/>
    <w:rsid w:val="007D45B7"/>
    <w:rsid w:val="007F1F98"/>
    <w:rsid w:val="00800E1E"/>
    <w:rsid w:val="0084630F"/>
    <w:rsid w:val="008C0A21"/>
    <w:rsid w:val="008E6FFE"/>
    <w:rsid w:val="009016E1"/>
    <w:rsid w:val="0099493A"/>
    <w:rsid w:val="00A71F5C"/>
    <w:rsid w:val="00C131E6"/>
    <w:rsid w:val="00D23DE5"/>
    <w:rsid w:val="00D86D5F"/>
    <w:rsid w:val="00E45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2B35"/>
  <w15:docId w15:val="{ECC16C11-E798-42FD-8FF2-CF4A669E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66" w:hanging="5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402" w:right="539"/>
      <w:jc w:val="center"/>
    </w:pPr>
    <w:rPr>
      <w:b/>
      <w:bCs/>
      <w:sz w:val="24"/>
      <w:szCs w:val="24"/>
    </w:rPr>
  </w:style>
  <w:style w:type="paragraph" w:styleId="ListParagraph">
    <w:name w:val="List Paragraph"/>
    <w:basedOn w:val="Normal"/>
    <w:uiPriority w:val="1"/>
    <w:qFormat/>
    <w:pPr>
      <w:ind w:left="676" w:hanging="576"/>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32C19"/>
    <w:rPr>
      <w:sz w:val="16"/>
      <w:szCs w:val="16"/>
    </w:rPr>
  </w:style>
  <w:style w:type="paragraph" w:styleId="CommentText">
    <w:name w:val="annotation text"/>
    <w:basedOn w:val="Normal"/>
    <w:link w:val="CommentTextChar"/>
    <w:uiPriority w:val="99"/>
    <w:semiHidden/>
    <w:unhideWhenUsed/>
    <w:rsid w:val="00032C19"/>
    <w:rPr>
      <w:sz w:val="20"/>
      <w:szCs w:val="20"/>
    </w:rPr>
  </w:style>
  <w:style w:type="character" w:customStyle="1" w:styleId="CommentTextChar">
    <w:name w:val="Comment Text Char"/>
    <w:basedOn w:val="DefaultParagraphFont"/>
    <w:link w:val="CommentText"/>
    <w:uiPriority w:val="99"/>
    <w:semiHidden/>
    <w:rsid w:val="00032C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2C19"/>
    <w:rPr>
      <w:b/>
      <w:bCs/>
    </w:rPr>
  </w:style>
  <w:style w:type="character" w:customStyle="1" w:styleId="CommentSubjectChar">
    <w:name w:val="Comment Subject Char"/>
    <w:basedOn w:val="CommentTextChar"/>
    <w:link w:val="CommentSubject"/>
    <w:uiPriority w:val="99"/>
    <w:semiHidden/>
    <w:rsid w:val="00032C19"/>
    <w:rPr>
      <w:rFonts w:ascii="Arial" w:eastAsia="Arial" w:hAnsi="Arial" w:cs="Arial"/>
      <w:b/>
      <w:bCs/>
      <w:sz w:val="20"/>
      <w:szCs w:val="20"/>
    </w:rPr>
  </w:style>
  <w:style w:type="paragraph" w:styleId="BalloonText">
    <w:name w:val="Balloon Text"/>
    <w:basedOn w:val="Normal"/>
    <w:link w:val="BalloonTextChar"/>
    <w:uiPriority w:val="99"/>
    <w:semiHidden/>
    <w:unhideWhenUsed/>
    <w:rsid w:val="00032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19"/>
    <w:rPr>
      <w:rFonts w:ascii="Segoe UI" w:eastAsia="Arial" w:hAnsi="Segoe UI" w:cs="Segoe UI"/>
      <w:sz w:val="18"/>
      <w:szCs w:val="18"/>
    </w:rPr>
  </w:style>
  <w:style w:type="paragraph" w:styleId="Header">
    <w:name w:val="header"/>
    <w:basedOn w:val="Normal"/>
    <w:link w:val="HeaderChar"/>
    <w:uiPriority w:val="99"/>
    <w:unhideWhenUsed/>
    <w:rsid w:val="00E45751"/>
    <w:pPr>
      <w:tabs>
        <w:tab w:val="center" w:pos="4513"/>
        <w:tab w:val="right" w:pos="9026"/>
      </w:tabs>
    </w:pPr>
  </w:style>
  <w:style w:type="character" w:customStyle="1" w:styleId="HeaderChar">
    <w:name w:val="Header Char"/>
    <w:basedOn w:val="DefaultParagraphFont"/>
    <w:link w:val="Header"/>
    <w:uiPriority w:val="99"/>
    <w:rsid w:val="00E45751"/>
    <w:rPr>
      <w:rFonts w:ascii="Arial" w:eastAsia="Arial" w:hAnsi="Arial" w:cs="Arial"/>
    </w:rPr>
  </w:style>
  <w:style w:type="paragraph" w:styleId="Footer">
    <w:name w:val="footer"/>
    <w:basedOn w:val="Normal"/>
    <w:link w:val="FooterChar"/>
    <w:uiPriority w:val="99"/>
    <w:unhideWhenUsed/>
    <w:rsid w:val="00E45751"/>
    <w:pPr>
      <w:tabs>
        <w:tab w:val="center" w:pos="4513"/>
        <w:tab w:val="right" w:pos="9026"/>
      </w:tabs>
    </w:pPr>
  </w:style>
  <w:style w:type="character" w:customStyle="1" w:styleId="FooterChar">
    <w:name w:val="Footer Char"/>
    <w:basedOn w:val="DefaultParagraphFont"/>
    <w:link w:val="Footer"/>
    <w:uiPriority w:val="99"/>
    <w:rsid w:val="00E45751"/>
    <w:rPr>
      <w:rFonts w:ascii="Arial" w:eastAsia="Arial" w:hAnsi="Arial" w:cs="Arial"/>
    </w:rPr>
  </w:style>
  <w:style w:type="paragraph" w:styleId="Revision">
    <w:name w:val="Revision"/>
    <w:hidden/>
    <w:uiPriority w:val="99"/>
    <w:semiHidden/>
    <w:rsid w:val="008C0A2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legalombudsman.org.uk" TargetMode="External"/><Relationship Id="rId5" Type="http://schemas.openxmlformats.org/officeDocument/2006/relationships/styles" Target="styles.xml"/><Relationship Id="rId10" Type="http://schemas.openxmlformats.org/officeDocument/2006/relationships/hyperlink" Target="http://www.legalombudsman.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D92F0C157D34B968DB5DEB72A1BB0" ma:contentTypeVersion="6" ma:contentTypeDescription="Create a new document." ma:contentTypeScope="" ma:versionID="81c92fb8e7db1c0b53268dda06336d0f">
  <xsd:schema xmlns:xsd="http://www.w3.org/2001/XMLSchema" xmlns:xs="http://www.w3.org/2001/XMLSchema" xmlns:p="http://schemas.microsoft.com/office/2006/metadata/properties" xmlns:ns3="4daf7479-a84a-4e96-a94b-d43b13b96fbf" targetNamespace="http://schemas.microsoft.com/office/2006/metadata/properties" ma:root="true" ma:fieldsID="9e68b45c02d029138e4ff52a2d35056e" ns3:_="">
    <xsd:import namespace="4daf7479-a84a-4e96-a94b-d43b13b96fb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f7479-a84a-4e96-a94b-d43b13b96fb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af7479-a84a-4e96-a94b-d43b13b96fbf" xsi:nil="true"/>
  </documentManagement>
</p:properties>
</file>

<file path=customXml/itemProps1.xml><?xml version="1.0" encoding="utf-8"?>
<ds:datastoreItem xmlns:ds="http://schemas.openxmlformats.org/officeDocument/2006/customXml" ds:itemID="{F38E74E0-0F44-434C-8B38-634C7E64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f7479-a84a-4e96-a94b-d43b13b96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29496-AAB8-44F6-9AB3-6B19E8CC75E9}">
  <ds:schemaRefs>
    <ds:schemaRef ds:uri="http://schemas.microsoft.com/sharepoint/v3/contenttype/forms"/>
  </ds:schemaRefs>
</ds:datastoreItem>
</file>

<file path=customXml/itemProps3.xml><?xml version="1.0" encoding="utf-8"?>
<ds:datastoreItem xmlns:ds="http://schemas.openxmlformats.org/officeDocument/2006/customXml" ds:itemID="{3A68C8C4-B778-44C7-B5FB-1C3F9856CE1D}">
  <ds:schemaRefs>
    <ds:schemaRef ds:uri="http://schemas.microsoft.com/office/2006/metadata/properties"/>
    <ds:schemaRef ds:uri="http://schemas.microsoft.com/office/infopath/2007/PartnerControls"/>
    <ds:schemaRef ds:uri="4daf7479-a84a-4e96-a94b-d43b13b96f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Information Database - Complaints Handling Procedure</vt:lpstr>
    </vt:vector>
  </TitlesOfParts>
  <Company>Kingsley Napley LLP</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Database - Complaints Handling Procedure</dc:title>
  <dc:subject>KN</dc:subject>
  <dc:creator>DS</dc:creator>
  <cp:keywords>KN;KN</cp:keywords>
  <cp:lastModifiedBy>Fizaa Valli</cp:lastModifiedBy>
  <cp:revision>4</cp:revision>
  <dcterms:created xsi:type="dcterms:W3CDTF">2024-08-06T14:43:00Z</dcterms:created>
  <dcterms:modified xsi:type="dcterms:W3CDTF">2024-08-09T15:44:00Z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2019</vt:lpwstr>
  </property>
  <property fmtid="{D5CDD505-2E9C-101B-9397-08002B2CF9AE}" pid="4" name="IMAN_SMARTDOC">
    <vt:lpwstr>&lt;im&gt;    &lt;properties xmlns="http://www.imanage.com/work/xmlschema"&gt;      &lt;documentid&gt;ACTIVE!33548720.1&lt;/documentid&gt;      &lt;senderid&gt;DSMYTHE&lt;/senderid&gt;      &lt;senderemail&gt;DSMYTHE@KINGSLEYNAPLEY.CO.UK&lt;/senderemail&gt;      &lt;lastmodified&gt;2024-01-12T15:47:48.674153</vt:lpwstr>
  </property>
  <property fmtid="{D5CDD505-2E9C-101B-9397-08002B2CF9AE}" pid="5" name="LastSaved">
    <vt:filetime>2024-05-20T00:00:00Z</vt:filetime>
  </property>
  <property fmtid="{D5CDD505-2E9C-101B-9397-08002B2CF9AE}" pid="6" name="Producer">
    <vt:lpwstr>Microsoft® Word 2019</vt:lpwstr>
  </property>
  <property fmtid="{D5CDD505-2E9C-101B-9397-08002B2CF9AE}" pid="7" name="ContentTypeId">
    <vt:lpwstr>0x01010049AD92F0C157D34B968DB5DEB72A1BB0</vt:lpwstr>
  </property>
</Properties>
</file>